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2A67EB" w14:textId="3514679F" w:rsidR="00B71ED2" w:rsidRPr="00B10334" w:rsidRDefault="00565DC5" w:rsidP="00635F51">
      <w:pPr>
        <w:pStyle w:val="CRCoverPage"/>
        <w:tabs>
          <w:tab w:val="right" w:pos="9747"/>
        </w:tabs>
        <w:spacing w:after="0"/>
        <w:jc w:val="both"/>
        <w:rPr>
          <w:rFonts w:eastAsia="宋体" w:cs="Arial"/>
          <w:b/>
          <w:i/>
          <w:noProof/>
          <w:sz w:val="28"/>
          <w:szCs w:val="28"/>
          <w:lang w:val="en-US" w:eastAsia="zh-CN"/>
        </w:rPr>
      </w:pPr>
      <w:bookmarkStart w:id="0" w:name="OLE_LINK1"/>
      <w:r w:rsidRPr="00B10334">
        <w:rPr>
          <w:rFonts w:cs="Arial"/>
          <w:b/>
          <w:noProof/>
          <w:sz w:val="28"/>
          <w:szCs w:val="28"/>
          <w:lang w:val="de-DE"/>
        </w:rPr>
        <w:t xml:space="preserve">3GPP TSG RAN WG1 </w:t>
      </w:r>
      <w:r w:rsidR="00C573D5" w:rsidRPr="00B10334">
        <w:rPr>
          <w:rFonts w:cs="Arial"/>
          <w:b/>
          <w:noProof/>
          <w:sz w:val="28"/>
          <w:szCs w:val="28"/>
          <w:lang w:val="de-DE"/>
        </w:rPr>
        <w:t>#</w:t>
      </w:r>
      <w:r w:rsidR="00A55F4A" w:rsidRPr="00B10334">
        <w:rPr>
          <w:rFonts w:cs="Arial"/>
          <w:b/>
          <w:noProof/>
          <w:sz w:val="28"/>
          <w:szCs w:val="28"/>
          <w:lang w:val="de-DE"/>
        </w:rPr>
        <w:t>10</w:t>
      </w:r>
      <w:r w:rsidR="00A55F4A">
        <w:rPr>
          <w:rFonts w:cs="Arial"/>
          <w:b/>
          <w:noProof/>
          <w:sz w:val="28"/>
          <w:szCs w:val="28"/>
          <w:lang w:val="de-DE"/>
        </w:rPr>
        <w:t>4</w:t>
      </w:r>
      <w:r w:rsidR="005047EE">
        <w:rPr>
          <w:rFonts w:cs="Arial"/>
          <w:b/>
          <w:noProof/>
          <w:sz w:val="28"/>
          <w:szCs w:val="28"/>
          <w:lang w:val="de-DE"/>
        </w:rPr>
        <w:t>b</w:t>
      </w:r>
      <w:r w:rsidR="007318C4" w:rsidRPr="00B10334">
        <w:rPr>
          <w:rFonts w:cs="Arial"/>
          <w:b/>
          <w:noProof/>
          <w:sz w:val="28"/>
          <w:szCs w:val="28"/>
          <w:lang w:val="de-DE"/>
        </w:rPr>
        <w:t>-e</w:t>
      </w:r>
      <w:r w:rsidRPr="00B10334">
        <w:rPr>
          <w:rFonts w:eastAsia="宋体" w:cs="Arial"/>
          <w:b/>
          <w:noProof/>
          <w:sz w:val="28"/>
          <w:szCs w:val="28"/>
          <w:lang w:val="de-DE" w:eastAsia="zh-CN"/>
        </w:rPr>
        <w:tab/>
      </w:r>
      <w:r w:rsidR="003635F1" w:rsidRPr="002B789A">
        <w:rPr>
          <w:rFonts w:eastAsia="宋体" w:cs="Arial"/>
          <w:b/>
          <w:noProof/>
          <w:sz w:val="28"/>
          <w:szCs w:val="28"/>
          <w:lang w:val="de-DE" w:eastAsia="zh-CN"/>
        </w:rPr>
        <w:t>R1-</w:t>
      </w:r>
      <w:r w:rsidR="005047EE" w:rsidRPr="002B789A">
        <w:rPr>
          <w:rFonts w:eastAsia="宋体" w:cs="Arial"/>
          <w:b/>
          <w:noProof/>
          <w:sz w:val="28"/>
          <w:szCs w:val="28"/>
          <w:lang w:val="de-DE" w:eastAsia="zh-CN"/>
        </w:rPr>
        <w:t>2</w:t>
      </w:r>
      <w:r w:rsidR="005047EE">
        <w:rPr>
          <w:rFonts w:eastAsia="宋体" w:cs="Arial"/>
          <w:b/>
          <w:noProof/>
          <w:sz w:val="28"/>
          <w:szCs w:val="28"/>
          <w:lang w:val="de-DE" w:eastAsia="zh-CN"/>
        </w:rPr>
        <w:t>10</w:t>
      </w:r>
      <w:r w:rsidR="00DB6DF3">
        <w:rPr>
          <w:rFonts w:eastAsia="宋体" w:cs="Arial"/>
          <w:b/>
          <w:noProof/>
          <w:sz w:val="28"/>
          <w:szCs w:val="28"/>
          <w:lang w:val="de-DE" w:eastAsia="zh-CN"/>
        </w:rPr>
        <w:t>2714</w:t>
      </w:r>
    </w:p>
    <w:bookmarkEnd w:id="0"/>
    <w:p w14:paraId="37D6B93A" w14:textId="5261B549" w:rsidR="00A67E9C" w:rsidRPr="00B10334" w:rsidRDefault="007318C4" w:rsidP="00635F51">
      <w:pPr>
        <w:pBdr>
          <w:bottom w:val="single" w:sz="12" w:space="1" w:color="auto"/>
        </w:pBdr>
        <w:tabs>
          <w:tab w:val="left" w:pos="1985"/>
        </w:tabs>
        <w:jc w:val="both"/>
        <w:rPr>
          <w:rFonts w:ascii="Arial" w:eastAsia="MS Mincho" w:hAnsi="Arial" w:cs="Arial"/>
          <w:b/>
          <w:noProof/>
          <w:sz w:val="28"/>
          <w:szCs w:val="28"/>
          <w:lang w:val="de-DE"/>
        </w:rPr>
      </w:pPr>
      <w:r w:rsidRPr="00B10334">
        <w:rPr>
          <w:rFonts w:ascii="Arial" w:eastAsia="MS Mincho" w:hAnsi="Arial" w:cs="Arial"/>
          <w:b/>
          <w:bCs/>
          <w:noProof/>
          <w:sz w:val="28"/>
          <w:szCs w:val="28"/>
          <w:lang w:val="en-GB"/>
        </w:rPr>
        <w:t xml:space="preserve">e-Meeting, </w:t>
      </w:r>
      <w:r w:rsidR="005047EE">
        <w:rPr>
          <w:rFonts w:ascii="Arial" w:eastAsia="MS Mincho" w:hAnsi="Arial" w:cs="Arial"/>
          <w:b/>
          <w:bCs/>
          <w:sz w:val="28"/>
          <w:lang w:eastAsia="ja-JP"/>
        </w:rPr>
        <w:t>April 12</w:t>
      </w:r>
      <w:r w:rsidR="005047EE">
        <w:rPr>
          <w:rFonts w:ascii="Arial" w:eastAsia="MS Mincho" w:hAnsi="Arial" w:cs="Arial"/>
          <w:b/>
          <w:bCs/>
          <w:sz w:val="28"/>
          <w:vertAlign w:val="superscript"/>
          <w:lang w:eastAsia="ja-JP"/>
        </w:rPr>
        <w:t>th</w:t>
      </w:r>
      <w:r w:rsidR="005047EE">
        <w:rPr>
          <w:rFonts w:ascii="Arial" w:eastAsia="MS Mincho" w:hAnsi="Arial" w:cs="Arial"/>
          <w:b/>
          <w:bCs/>
          <w:sz w:val="28"/>
          <w:lang w:eastAsia="ja-JP"/>
        </w:rPr>
        <w:t xml:space="preserve"> </w:t>
      </w:r>
      <w:r w:rsidR="00A55F4A">
        <w:rPr>
          <w:rFonts w:ascii="Arial" w:eastAsia="MS Mincho" w:hAnsi="Arial" w:cs="Arial"/>
          <w:b/>
          <w:bCs/>
          <w:sz w:val="28"/>
          <w:lang w:eastAsia="ja-JP"/>
        </w:rPr>
        <w:t>–</w:t>
      </w:r>
      <w:r w:rsidR="005047EE">
        <w:rPr>
          <w:rFonts w:ascii="Arial" w:eastAsia="MS Mincho" w:hAnsi="Arial" w:cs="Arial"/>
          <w:b/>
          <w:bCs/>
          <w:sz w:val="28"/>
          <w:lang w:eastAsia="ja-JP"/>
        </w:rPr>
        <w:t xml:space="preserve"> 20</w:t>
      </w:r>
      <w:r w:rsidR="00A55F4A">
        <w:rPr>
          <w:rFonts w:ascii="Arial" w:eastAsia="MS Mincho" w:hAnsi="Arial" w:cs="Arial"/>
          <w:b/>
          <w:bCs/>
          <w:sz w:val="28"/>
          <w:vertAlign w:val="superscript"/>
          <w:lang w:eastAsia="ja-JP"/>
        </w:rPr>
        <w:t>th</w:t>
      </w:r>
      <w:r w:rsidR="00A55F4A">
        <w:rPr>
          <w:rFonts w:ascii="Arial" w:eastAsia="MS Mincho" w:hAnsi="Arial" w:cs="Arial"/>
          <w:b/>
          <w:bCs/>
          <w:sz w:val="28"/>
          <w:lang w:eastAsia="ja-JP"/>
        </w:rPr>
        <w:t>, 2021</w:t>
      </w:r>
    </w:p>
    <w:p w14:paraId="3A92004B" w14:textId="77777777" w:rsidR="001C6026" w:rsidRPr="001C6026" w:rsidRDefault="001C6026" w:rsidP="00635F51">
      <w:pPr>
        <w:pBdr>
          <w:bottom w:val="single" w:sz="12" w:space="1" w:color="auto"/>
        </w:pBdr>
        <w:tabs>
          <w:tab w:val="left" w:pos="1985"/>
        </w:tabs>
        <w:jc w:val="both"/>
        <w:rPr>
          <w:rFonts w:ascii="Arial" w:hAnsi="Arial"/>
          <w:b/>
          <w:lang w:eastAsia="ja-JP"/>
        </w:rPr>
      </w:pPr>
    </w:p>
    <w:p w14:paraId="438CB38C" w14:textId="22F9E62C" w:rsidR="00FB6D3D" w:rsidRPr="002B789A" w:rsidRDefault="00A67E9C" w:rsidP="00635F51">
      <w:pPr>
        <w:pBdr>
          <w:bottom w:val="single" w:sz="12" w:space="1" w:color="auto"/>
        </w:pBdr>
        <w:tabs>
          <w:tab w:val="left" w:pos="1985"/>
        </w:tabs>
        <w:spacing w:beforeLines="20" w:before="65" w:afterLines="20" w:after="65"/>
        <w:jc w:val="both"/>
        <w:rPr>
          <w:rFonts w:ascii="Arial" w:eastAsia="宋体" w:hAnsi="Arial" w:cs="Arial"/>
          <w:b/>
          <w:lang w:eastAsia="zh-CN"/>
        </w:rPr>
      </w:pPr>
      <w:r w:rsidRPr="002B789A">
        <w:rPr>
          <w:rFonts w:ascii="Arial" w:hAnsi="Arial" w:cs="Arial"/>
          <w:b/>
        </w:rPr>
        <w:t>Agenda Item:</w:t>
      </w:r>
      <w:bookmarkStart w:id="1" w:name="Source"/>
      <w:bookmarkEnd w:id="1"/>
      <w:r w:rsidRPr="002B789A">
        <w:rPr>
          <w:rFonts w:ascii="Arial" w:hAnsi="Arial" w:cs="Arial"/>
          <w:b/>
        </w:rPr>
        <w:tab/>
      </w:r>
      <w:r w:rsidR="007318C4" w:rsidRPr="002B789A">
        <w:rPr>
          <w:rFonts w:ascii="Arial" w:hAnsi="Arial" w:cs="Arial"/>
          <w:b/>
        </w:rPr>
        <w:t>8</w:t>
      </w:r>
      <w:r w:rsidR="004B54D1" w:rsidRPr="002B789A">
        <w:rPr>
          <w:rFonts w:ascii="Arial" w:hAnsi="Arial" w:cs="Arial"/>
          <w:b/>
        </w:rPr>
        <w:t>.</w:t>
      </w:r>
      <w:r w:rsidR="007318C4" w:rsidRPr="002B789A">
        <w:rPr>
          <w:rFonts w:ascii="Arial" w:hAnsi="Arial" w:cs="Arial"/>
          <w:b/>
        </w:rPr>
        <w:t>1</w:t>
      </w:r>
      <w:r w:rsidR="00784828" w:rsidRPr="002B789A">
        <w:rPr>
          <w:rFonts w:ascii="Arial" w:hAnsi="Arial" w:cs="Arial"/>
          <w:b/>
        </w:rPr>
        <w:t>.</w:t>
      </w:r>
      <w:r w:rsidR="007318C4" w:rsidRPr="002B789A">
        <w:rPr>
          <w:rFonts w:ascii="Arial" w:hAnsi="Arial" w:cs="Arial"/>
          <w:b/>
        </w:rPr>
        <w:t>2</w:t>
      </w:r>
      <w:r w:rsidR="003037D3" w:rsidRPr="002B789A">
        <w:rPr>
          <w:rFonts w:ascii="Arial" w:hAnsi="Arial" w:cs="Arial"/>
          <w:b/>
        </w:rPr>
        <w:t>.</w:t>
      </w:r>
      <w:r w:rsidR="00104EA2" w:rsidRPr="002B789A">
        <w:rPr>
          <w:rFonts w:ascii="Arial" w:hAnsi="Arial" w:cs="Arial"/>
          <w:b/>
        </w:rPr>
        <w:t>3</w:t>
      </w:r>
    </w:p>
    <w:p w14:paraId="07D0D4A9" w14:textId="77777777" w:rsidR="00554173" w:rsidRPr="002B789A" w:rsidRDefault="00FB6D3D" w:rsidP="00635F51">
      <w:pPr>
        <w:pBdr>
          <w:bottom w:val="single" w:sz="12" w:space="1" w:color="auto"/>
        </w:pBdr>
        <w:tabs>
          <w:tab w:val="left" w:pos="1985"/>
        </w:tabs>
        <w:spacing w:beforeLines="20" w:before="65" w:afterLines="20" w:after="65"/>
        <w:jc w:val="both"/>
        <w:rPr>
          <w:rFonts w:ascii="Arial" w:eastAsia="宋体" w:hAnsi="Arial" w:cs="Arial"/>
          <w:b/>
          <w:lang w:eastAsia="zh-CN"/>
        </w:rPr>
      </w:pPr>
      <w:r w:rsidRPr="002B789A">
        <w:rPr>
          <w:rFonts w:ascii="Arial" w:hAnsi="Arial" w:cs="Arial"/>
          <w:b/>
        </w:rPr>
        <w:t xml:space="preserve">Source: </w:t>
      </w:r>
      <w:r w:rsidRPr="002B789A">
        <w:rPr>
          <w:rFonts w:ascii="Arial" w:hAnsi="Arial" w:cs="Arial"/>
          <w:b/>
        </w:rPr>
        <w:tab/>
      </w:r>
      <w:r w:rsidRPr="002B789A">
        <w:rPr>
          <w:rFonts w:ascii="Arial" w:hAnsi="Arial" w:cs="Arial" w:hint="eastAsia"/>
          <w:b/>
          <w:lang w:eastAsia="ja-JP"/>
        </w:rPr>
        <w:t>Fujitsu</w:t>
      </w:r>
    </w:p>
    <w:p w14:paraId="717AFFDA" w14:textId="3473E843" w:rsidR="0059279A" w:rsidRPr="002B789A" w:rsidRDefault="00BC4A52" w:rsidP="00635F51">
      <w:pPr>
        <w:pBdr>
          <w:bottom w:val="single" w:sz="12" w:space="1" w:color="auto"/>
        </w:pBdr>
        <w:tabs>
          <w:tab w:val="left" w:pos="1985"/>
        </w:tabs>
        <w:spacing w:beforeLines="20" w:before="65" w:afterLines="20" w:after="65"/>
        <w:jc w:val="both"/>
        <w:rPr>
          <w:rFonts w:ascii="Arial" w:hAnsi="Arial" w:cs="Arial"/>
          <w:b/>
        </w:rPr>
      </w:pPr>
      <w:r w:rsidRPr="002B789A">
        <w:rPr>
          <w:rFonts w:ascii="Arial" w:hAnsi="Arial" w:cs="Arial"/>
          <w:b/>
        </w:rPr>
        <w:t>Title:</w:t>
      </w:r>
      <w:r w:rsidR="004B54D1" w:rsidRPr="002B789A">
        <w:rPr>
          <w:rFonts w:ascii="Arial" w:hAnsi="Arial" w:cs="Arial"/>
          <w:b/>
        </w:rPr>
        <w:t xml:space="preserve"> </w:t>
      </w:r>
      <w:r w:rsidR="00D76BE7" w:rsidRPr="002B789A">
        <w:rPr>
          <w:rFonts w:ascii="Arial" w:hAnsi="Arial" w:cs="Arial"/>
          <w:b/>
        </w:rPr>
        <w:tab/>
      </w:r>
      <w:r w:rsidR="000A23E2" w:rsidRPr="002B789A">
        <w:rPr>
          <w:rFonts w:ascii="Arial" w:hAnsi="Arial" w:cs="Arial"/>
          <w:b/>
        </w:rPr>
        <w:t>E</w:t>
      </w:r>
      <w:r w:rsidR="007318C4" w:rsidRPr="002B789A">
        <w:rPr>
          <w:rFonts w:ascii="Arial" w:hAnsi="Arial" w:cs="Arial"/>
          <w:b/>
        </w:rPr>
        <w:t xml:space="preserve">nhancements on </w:t>
      </w:r>
      <w:r w:rsidR="00D252C9">
        <w:rPr>
          <w:rFonts w:ascii="Arial" w:hAnsi="Arial" w:cs="Arial"/>
          <w:b/>
        </w:rPr>
        <w:t>beam management</w:t>
      </w:r>
      <w:r w:rsidR="000A23E2" w:rsidRPr="002B789A">
        <w:rPr>
          <w:rFonts w:ascii="Arial" w:hAnsi="Arial" w:cs="Arial"/>
          <w:b/>
        </w:rPr>
        <w:t xml:space="preserve"> for multi-TRP</w:t>
      </w:r>
    </w:p>
    <w:p w14:paraId="16B651B3" w14:textId="05BF2DA0" w:rsidR="00E20320" w:rsidRPr="002B789A" w:rsidRDefault="0059279A" w:rsidP="00635F51">
      <w:pPr>
        <w:pBdr>
          <w:bottom w:val="single" w:sz="12" w:space="1" w:color="auto"/>
        </w:pBdr>
        <w:tabs>
          <w:tab w:val="left" w:pos="1985"/>
        </w:tabs>
        <w:spacing w:beforeLines="20" w:before="65" w:afterLines="20" w:after="65"/>
        <w:jc w:val="both"/>
        <w:rPr>
          <w:rFonts w:ascii="Arial" w:eastAsia="宋体" w:hAnsi="Arial" w:cs="Arial"/>
          <w:b/>
          <w:lang w:eastAsia="zh-CN"/>
        </w:rPr>
      </w:pPr>
      <w:r w:rsidRPr="002B789A">
        <w:rPr>
          <w:rFonts w:ascii="Arial" w:hAnsi="Arial" w:cs="Arial"/>
          <w:b/>
        </w:rPr>
        <w:t>Document for:</w:t>
      </w:r>
      <w:r w:rsidRPr="002B789A">
        <w:rPr>
          <w:rFonts w:ascii="Arial" w:hAnsi="Arial" w:cs="Arial"/>
          <w:b/>
        </w:rPr>
        <w:tab/>
      </w:r>
      <w:r w:rsidR="0032572D" w:rsidRPr="002B789A">
        <w:rPr>
          <w:rFonts w:ascii="Arial" w:eastAsia="宋体" w:hAnsi="Arial" w:cs="Arial" w:hint="eastAsia"/>
          <w:b/>
          <w:lang w:eastAsia="zh-CN"/>
        </w:rPr>
        <w:t>Discussion</w:t>
      </w:r>
    </w:p>
    <w:p w14:paraId="6B68EB1C" w14:textId="77777777" w:rsidR="007C0788" w:rsidRPr="00023C28" w:rsidRDefault="007664D9" w:rsidP="00635F51">
      <w:pPr>
        <w:pStyle w:val="1"/>
        <w:spacing w:beforeLines="50" w:before="163" w:afterLines="50" w:after="163"/>
        <w:ind w:left="432" w:hanging="432"/>
        <w:jc w:val="both"/>
        <w:rPr>
          <w:b/>
          <w:lang w:eastAsia="ko-KR"/>
        </w:rPr>
      </w:pPr>
      <w:r w:rsidRPr="00023C28">
        <w:rPr>
          <w:b/>
          <w:lang w:eastAsia="ko-KR"/>
        </w:rPr>
        <w:t>Introduction</w:t>
      </w:r>
    </w:p>
    <w:p w14:paraId="35654E7B" w14:textId="393FDEF0" w:rsidR="00375D22" w:rsidRPr="00023C28" w:rsidRDefault="00381F4B" w:rsidP="00635F51">
      <w:pPr>
        <w:pStyle w:val="LGTdoc"/>
        <w:spacing w:after="163" w:line="240" w:lineRule="auto"/>
        <w:rPr>
          <w:rFonts w:eastAsia="MS Mincho"/>
          <w:szCs w:val="22"/>
          <w:lang w:eastAsia="ja-JP"/>
        </w:rPr>
      </w:pPr>
      <w:r w:rsidRPr="00023C28">
        <w:rPr>
          <w:rFonts w:eastAsia="MS Mincho" w:hint="eastAsia"/>
          <w:szCs w:val="22"/>
          <w:lang w:eastAsia="ja-JP"/>
        </w:rPr>
        <w:t xml:space="preserve">In </w:t>
      </w:r>
      <w:r w:rsidRPr="00023C28">
        <w:rPr>
          <w:rFonts w:eastAsia="MS Mincho"/>
          <w:szCs w:val="22"/>
          <w:lang w:eastAsia="ja-JP"/>
        </w:rPr>
        <w:t>RAN#8</w:t>
      </w:r>
      <w:r w:rsidR="00533BE9" w:rsidRPr="00023C28">
        <w:rPr>
          <w:rFonts w:eastAsia="MS Mincho"/>
          <w:szCs w:val="22"/>
          <w:lang w:eastAsia="ja-JP"/>
        </w:rPr>
        <w:t>6</w:t>
      </w:r>
      <w:r w:rsidRPr="00023C28">
        <w:rPr>
          <w:rFonts w:eastAsia="MS Mincho"/>
          <w:szCs w:val="22"/>
          <w:lang w:eastAsia="ja-JP"/>
        </w:rPr>
        <w:t xml:space="preserve">, </w:t>
      </w:r>
      <w:r w:rsidR="007C6870">
        <w:rPr>
          <w:rFonts w:eastAsia="MS Mincho"/>
          <w:szCs w:val="22"/>
          <w:lang w:eastAsia="ja-JP"/>
        </w:rPr>
        <w:t>f</w:t>
      </w:r>
      <w:r w:rsidR="00533BE9" w:rsidRPr="00023C28">
        <w:rPr>
          <w:rFonts w:eastAsia="MS Mincho"/>
          <w:szCs w:val="22"/>
          <w:lang w:eastAsia="ja-JP"/>
        </w:rPr>
        <w:t>urther enhancements on MIMO for NR</w:t>
      </w:r>
      <w:r w:rsidRPr="00023C28">
        <w:rPr>
          <w:rFonts w:eastAsia="MS Mincho"/>
          <w:szCs w:val="22"/>
          <w:lang w:eastAsia="ja-JP"/>
        </w:rPr>
        <w:t xml:space="preserve"> have been approved</w:t>
      </w:r>
      <w:r w:rsidR="00761145" w:rsidRPr="00023C28">
        <w:rPr>
          <w:rFonts w:eastAsia="MS Mincho"/>
          <w:szCs w:val="22"/>
          <w:lang w:eastAsia="ja-JP"/>
        </w:rPr>
        <w:t xml:space="preserve"> [1]</w:t>
      </w:r>
      <w:r w:rsidRPr="00023C28">
        <w:rPr>
          <w:rFonts w:eastAsia="MS Mincho"/>
          <w:szCs w:val="22"/>
          <w:lang w:eastAsia="ja-JP"/>
        </w:rPr>
        <w:t>.</w:t>
      </w:r>
      <w:r w:rsidR="00375D22" w:rsidRPr="00023C28">
        <w:rPr>
          <w:rFonts w:eastAsia="MS Mincho"/>
          <w:szCs w:val="22"/>
          <w:lang w:eastAsia="ja-JP"/>
        </w:rPr>
        <w:t xml:space="preserve"> The objective includes:</w:t>
      </w:r>
    </w:p>
    <w:p w14:paraId="51800125" w14:textId="77777777" w:rsidR="00533BE9" w:rsidRPr="00023C28" w:rsidRDefault="00533BE9" w:rsidP="00635F51">
      <w:pPr>
        <w:pStyle w:val="LGTdoc"/>
        <w:numPr>
          <w:ilvl w:val="0"/>
          <w:numId w:val="31"/>
        </w:numPr>
        <w:spacing w:after="163" w:line="240" w:lineRule="auto"/>
        <w:rPr>
          <w:rFonts w:eastAsia="MS Mincho"/>
          <w:szCs w:val="22"/>
          <w:lang w:eastAsia="ja-JP"/>
        </w:rPr>
      </w:pPr>
      <w:r w:rsidRPr="00023C28">
        <w:rPr>
          <w:rFonts w:eastAsia="MS Mincho" w:hint="eastAsia"/>
          <w:szCs w:val="22"/>
          <w:lang w:eastAsia="ja-JP"/>
        </w:rPr>
        <w:t>Enhancement on the support for multi-TRP deployment, targeting both FR1 and FR2:</w:t>
      </w:r>
    </w:p>
    <w:p w14:paraId="36B8D47D" w14:textId="28E52044" w:rsidR="00533BE9" w:rsidRPr="00023C28" w:rsidRDefault="008871BC" w:rsidP="00635F51">
      <w:pPr>
        <w:pStyle w:val="LGTdoc"/>
        <w:numPr>
          <w:ilvl w:val="1"/>
          <w:numId w:val="32"/>
        </w:numPr>
        <w:spacing w:after="163" w:line="240" w:lineRule="auto"/>
        <w:rPr>
          <w:rFonts w:eastAsia="MS Mincho"/>
          <w:szCs w:val="22"/>
          <w:lang w:eastAsia="ja-JP"/>
        </w:rPr>
      </w:pPr>
      <w:r w:rsidRPr="008871BC">
        <w:rPr>
          <w:rFonts w:eastAsia="MS Mincho"/>
          <w:szCs w:val="22"/>
          <w:lang w:eastAsia="ja-JP"/>
        </w:rPr>
        <w:t>Evaluate and, if needed, specify beam-management-related enhancements for simultaneous multi-TRP transmission with multi-panel reception</w:t>
      </w:r>
    </w:p>
    <w:p w14:paraId="7920E04F" w14:textId="7796E313" w:rsidR="00952895" w:rsidRPr="002009C8" w:rsidRDefault="00375D22" w:rsidP="00635F51">
      <w:pPr>
        <w:pStyle w:val="LGTdoc"/>
        <w:spacing w:afterLines="0" w:after="100" w:afterAutospacing="1" w:line="240" w:lineRule="auto"/>
        <w:rPr>
          <w:rFonts w:eastAsia="MS Mincho"/>
          <w:szCs w:val="22"/>
          <w:lang w:eastAsia="ja-JP"/>
        </w:rPr>
      </w:pPr>
      <w:r w:rsidRPr="00023C28">
        <w:rPr>
          <w:rFonts w:eastAsia="MS Mincho"/>
          <w:szCs w:val="22"/>
          <w:lang w:eastAsia="ja-JP"/>
        </w:rPr>
        <w:t xml:space="preserve">In this contribution, we will discuss </w:t>
      </w:r>
      <w:r w:rsidR="00791A7A">
        <w:rPr>
          <w:rFonts w:eastAsia="MS Mincho"/>
          <w:szCs w:val="22"/>
          <w:lang w:eastAsia="ja-JP"/>
        </w:rPr>
        <w:t>the m</w:t>
      </w:r>
      <w:r w:rsidR="00533BE9" w:rsidRPr="00023C28">
        <w:rPr>
          <w:rFonts w:eastAsia="MS Mincho"/>
          <w:szCs w:val="22"/>
          <w:lang w:eastAsia="ja-JP"/>
        </w:rPr>
        <w:t>ulti-TRP</w:t>
      </w:r>
      <w:r w:rsidRPr="00023C28">
        <w:rPr>
          <w:rFonts w:eastAsia="MS Mincho"/>
          <w:szCs w:val="22"/>
          <w:lang w:eastAsia="ja-JP"/>
        </w:rPr>
        <w:t xml:space="preserve"> </w:t>
      </w:r>
      <w:r w:rsidR="00CA167B" w:rsidRPr="00023C28">
        <w:rPr>
          <w:rFonts w:eastAsia="MS Mincho"/>
          <w:szCs w:val="22"/>
          <w:lang w:eastAsia="ja-JP"/>
        </w:rPr>
        <w:t>enhancement</w:t>
      </w:r>
      <w:r w:rsidRPr="00023C28">
        <w:rPr>
          <w:rFonts w:eastAsia="MS Mincho"/>
          <w:szCs w:val="22"/>
          <w:lang w:eastAsia="ja-JP"/>
        </w:rPr>
        <w:t xml:space="preserve"> </w:t>
      </w:r>
      <w:r w:rsidR="00533BE9" w:rsidRPr="00023C28">
        <w:rPr>
          <w:rFonts w:eastAsia="MS Mincho"/>
          <w:szCs w:val="22"/>
          <w:lang w:eastAsia="ja-JP"/>
        </w:rPr>
        <w:t xml:space="preserve">for </w:t>
      </w:r>
      <w:r w:rsidR="00A01161" w:rsidRPr="00A01161">
        <w:rPr>
          <w:rFonts w:eastAsia="MS Mincho"/>
          <w:szCs w:val="22"/>
          <w:lang w:eastAsia="ja-JP"/>
        </w:rPr>
        <w:t>beam management</w:t>
      </w:r>
      <w:r w:rsidR="00FE1CFB">
        <w:rPr>
          <w:rFonts w:eastAsia="MS Mincho"/>
          <w:szCs w:val="22"/>
          <w:lang w:eastAsia="ja-JP"/>
        </w:rPr>
        <w:t>, especially for the procedure of beam failure recovery</w:t>
      </w:r>
      <w:r w:rsidR="00533BE9" w:rsidRPr="00023C28">
        <w:rPr>
          <w:rFonts w:eastAsia="MS Mincho"/>
          <w:szCs w:val="22"/>
          <w:lang w:eastAsia="ja-JP"/>
        </w:rPr>
        <w:t>.</w:t>
      </w:r>
    </w:p>
    <w:p w14:paraId="4E83A83C" w14:textId="6393DE5E" w:rsidR="00DC4D12" w:rsidRPr="00A62A46" w:rsidRDefault="000A23E2" w:rsidP="00635F51">
      <w:pPr>
        <w:pStyle w:val="1"/>
        <w:spacing w:beforeLines="50" w:before="163" w:afterLines="50" w:after="163"/>
        <w:ind w:left="432" w:hanging="432"/>
        <w:jc w:val="both"/>
        <w:rPr>
          <w:rFonts w:eastAsia="宋体"/>
          <w:b/>
          <w:lang w:eastAsia="zh-CN"/>
        </w:rPr>
      </w:pPr>
      <w:r>
        <w:rPr>
          <w:rFonts w:eastAsia="宋体"/>
          <w:b/>
          <w:lang w:eastAsia="zh-CN"/>
        </w:rPr>
        <w:t>E</w:t>
      </w:r>
      <w:r w:rsidR="00DC4D12" w:rsidRPr="00A62A46">
        <w:rPr>
          <w:rFonts w:eastAsia="宋体"/>
          <w:b/>
          <w:lang w:eastAsia="zh-CN"/>
        </w:rPr>
        <w:t xml:space="preserve">nhancements on </w:t>
      </w:r>
      <w:r w:rsidR="00A01161">
        <w:rPr>
          <w:rFonts w:eastAsia="宋体"/>
          <w:b/>
          <w:lang w:eastAsia="zh-CN"/>
        </w:rPr>
        <w:t xml:space="preserve">beam failure </w:t>
      </w:r>
      <w:r w:rsidR="00CA626C">
        <w:rPr>
          <w:rFonts w:eastAsia="宋体"/>
          <w:b/>
          <w:lang w:eastAsia="zh-CN"/>
        </w:rPr>
        <w:t>recovery</w:t>
      </w:r>
      <w:r>
        <w:rPr>
          <w:rFonts w:eastAsia="宋体"/>
          <w:b/>
          <w:lang w:eastAsia="zh-CN"/>
        </w:rPr>
        <w:t xml:space="preserve"> for multi-TRP</w:t>
      </w:r>
    </w:p>
    <w:p w14:paraId="0BF04E4C" w14:textId="09748FDC" w:rsidR="00561E15" w:rsidRDefault="000A23E2" w:rsidP="00635F51">
      <w:pPr>
        <w:spacing w:afterLines="50" w:after="163"/>
        <w:jc w:val="both"/>
        <w:rPr>
          <w:sz w:val="32"/>
          <w:lang w:eastAsia="ja-JP"/>
        </w:rPr>
      </w:pPr>
      <w:r>
        <w:rPr>
          <w:rFonts w:eastAsia="MS Mincho"/>
          <w:sz w:val="22"/>
          <w:szCs w:val="22"/>
          <w:lang w:eastAsia="ja-JP"/>
        </w:rPr>
        <w:t>In RAN1#</w:t>
      </w:r>
      <w:r w:rsidR="002F38AA">
        <w:rPr>
          <w:rFonts w:eastAsia="MS Mincho"/>
          <w:sz w:val="22"/>
          <w:szCs w:val="22"/>
          <w:lang w:eastAsia="ja-JP"/>
        </w:rPr>
        <w:t>104</w:t>
      </w:r>
      <w:r>
        <w:rPr>
          <w:rFonts w:eastAsia="MS Mincho"/>
          <w:sz w:val="22"/>
          <w:szCs w:val="22"/>
          <w:lang w:eastAsia="ja-JP"/>
        </w:rPr>
        <w:t xml:space="preserve">_e, </w:t>
      </w:r>
      <w:r w:rsidR="00B96AF4">
        <w:rPr>
          <w:rFonts w:eastAsia="MS Mincho"/>
          <w:sz w:val="22"/>
          <w:szCs w:val="22"/>
          <w:lang w:eastAsia="ja-JP"/>
        </w:rPr>
        <w:t>the following agreements</w:t>
      </w:r>
      <w:r w:rsidR="00D25FBD">
        <w:rPr>
          <w:rFonts w:eastAsia="MS Mincho"/>
          <w:sz w:val="22"/>
          <w:szCs w:val="22"/>
          <w:lang w:eastAsia="ja-JP"/>
        </w:rPr>
        <w:t xml:space="preserve"> related to beam failure recovery enhancement</w:t>
      </w:r>
      <w:r w:rsidR="00B96AF4">
        <w:rPr>
          <w:rFonts w:eastAsia="MS Mincho"/>
          <w:sz w:val="22"/>
          <w:szCs w:val="22"/>
          <w:lang w:eastAsia="ja-JP"/>
        </w:rPr>
        <w:t xml:space="preserve"> were reached</w:t>
      </w:r>
      <w:r w:rsidR="00FF795D">
        <w:rPr>
          <w:rFonts w:eastAsia="MS Mincho"/>
          <w:sz w:val="22"/>
          <w:szCs w:val="22"/>
          <w:lang w:eastAsia="ja-JP"/>
        </w:rPr>
        <w:t xml:space="preserve"> [2]</w:t>
      </w:r>
      <w:r w:rsidR="004D379C">
        <w:rPr>
          <w:rFonts w:eastAsia="MS Mincho"/>
          <w:sz w:val="22"/>
          <w:szCs w:val="22"/>
          <w:lang w:eastAsia="ja-JP"/>
        </w:rPr>
        <w:t>.</w:t>
      </w:r>
    </w:p>
    <w:tbl>
      <w:tblPr>
        <w:tblStyle w:val="afe"/>
        <w:tblW w:w="0" w:type="auto"/>
        <w:tblLook w:val="04A0" w:firstRow="1" w:lastRow="0" w:firstColumn="1" w:lastColumn="0" w:noHBand="0" w:noVBand="1"/>
      </w:tblPr>
      <w:tblGrid>
        <w:gridCol w:w="9737"/>
      </w:tblGrid>
      <w:tr w:rsidR="00B96AF4" w14:paraId="6FC19593" w14:textId="77777777" w:rsidTr="008B5280">
        <w:tc>
          <w:tcPr>
            <w:tcW w:w="9737" w:type="dxa"/>
          </w:tcPr>
          <w:p w14:paraId="6EAD3D92" w14:textId="77777777" w:rsidR="006C3B12" w:rsidRPr="006C3B12" w:rsidRDefault="006C3B12" w:rsidP="006C3B12">
            <w:pPr>
              <w:pStyle w:val="xmsonormal"/>
              <w:snapToGrid w:val="0"/>
              <w:spacing w:after="0" w:afterAutospacing="0"/>
              <w:jc w:val="both"/>
              <w:rPr>
                <w:rFonts w:ascii="Times New Roman" w:hAnsi="Times New Roman" w:cs="Times New Roman"/>
                <w:b/>
                <w:lang w:eastAsia="ko-KR"/>
              </w:rPr>
            </w:pPr>
            <w:r w:rsidRPr="006C3B12">
              <w:rPr>
                <w:rFonts w:ascii="Times New Roman" w:hAnsi="Times New Roman" w:cs="Times New Roman"/>
                <w:b/>
                <w:highlight w:val="green"/>
              </w:rPr>
              <w:t>Agreement</w:t>
            </w:r>
          </w:p>
          <w:p w14:paraId="07200107" w14:textId="77777777" w:rsidR="006C3B12" w:rsidRPr="006C3B12" w:rsidRDefault="006C3B12" w:rsidP="006C3B12">
            <w:pPr>
              <w:pStyle w:val="xmsonormal"/>
              <w:snapToGrid w:val="0"/>
              <w:spacing w:before="0" w:beforeAutospacing="0" w:after="0" w:afterAutospacing="0"/>
              <w:jc w:val="both"/>
              <w:rPr>
                <w:rFonts w:ascii="Times New Roman" w:hAnsi="Times New Roman" w:cs="Times New Roman"/>
              </w:rPr>
            </w:pPr>
            <w:r w:rsidRPr="006C3B12">
              <w:rPr>
                <w:rFonts w:ascii="Times New Roman" w:hAnsi="Times New Roman" w:cs="Times New Roman"/>
              </w:rPr>
              <w:t>For M-TRP BFR</w:t>
            </w:r>
          </w:p>
          <w:p w14:paraId="71D42E1A" w14:textId="77777777" w:rsidR="006C3B12" w:rsidRPr="006C3B12" w:rsidRDefault="006C3B12" w:rsidP="006C3B12">
            <w:pPr>
              <w:pStyle w:val="xmsonormal"/>
              <w:numPr>
                <w:ilvl w:val="0"/>
                <w:numId w:val="43"/>
              </w:numPr>
              <w:snapToGrid w:val="0"/>
              <w:spacing w:before="0" w:beforeAutospacing="0" w:after="0" w:afterAutospacing="0"/>
              <w:jc w:val="both"/>
              <w:rPr>
                <w:rFonts w:ascii="Times New Roman" w:hAnsi="Times New Roman" w:cs="Times New Roman"/>
              </w:rPr>
            </w:pPr>
            <w:r w:rsidRPr="006C3B12">
              <w:rPr>
                <w:rFonts w:ascii="Times New Roman" w:hAnsi="Times New Roman" w:cs="Times New Roman"/>
              </w:rPr>
              <w:t>Support 2 BFD-RS sets per BWP, and up to N resources per BFD-RS set</w:t>
            </w:r>
          </w:p>
          <w:p w14:paraId="73F97D00" w14:textId="77777777" w:rsidR="006C3B12" w:rsidRPr="006C3B12" w:rsidRDefault="006C3B12" w:rsidP="006C3B12">
            <w:pPr>
              <w:pStyle w:val="xmsonormal"/>
              <w:numPr>
                <w:ilvl w:val="1"/>
                <w:numId w:val="43"/>
              </w:numPr>
              <w:snapToGrid w:val="0"/>
              <w:spacing w:before="0" w:beforeAutospacing="0" w:after="0" w:afterAutospacing="0"/>
              <w:jc w:val="both"/>
              <w:rPr>
                <w:rFonts w:ascii="Times New Roman" w:hAnsi="Times New Roman" w:cs="Times New Roman"/>
              </w:rPr>
            </w:pPr>
            <w:r w:rsidRPr="006C3B12">
              <w:rPr>
                <w:rFonts w:ascii="Times New Roman" w:hAnsi="Times New Roman" w:cs="Times New Roman"/>
              </w:rPr>
              <w:t>FFS: value of N (e.g. fixed in specification, or UE capability)</w:t>
            </w:r>
          </w:p>
          <w:p w14:paraId="453D5605" w14:textId="77777777" w:rsidR="006C3B12" w:rsidRPr="006C3B12" w:rsidRDefault="006C3B12" w:rsidP="006C3B12">
            <w:pPr>
              <w:pStyle w:val="xmsonormal"/>
              <w:numPr>
                <w:ilvl w:val="0"/>
                <w:numId w:val="43"/>
              </w:numPr>
              <w:snapToGrid w:val="0"/>
              <w:spacing w:before="0" w:beforeAutospacing="0" w:after="0" w:afterAutospacing="0"/>
              <w:jc w:val="both"/>
              <w:rPr>
                <w:rFonts w:ascii="Times New Roman" w:hAnsi="Times New Roman" w:cs="Times New Roman"/>
              </w:rPr>
            </w:pPr>
            <w:r w:rsidRPr="006C3B12">
              <w:rPr>
                <w:rFonts w:ascii="Times New Roman" w:hAnsi="Times New Roman" w:cs="Times New Roman"/>
              </w:rPr>
              <w:t xml:space="preserve">FFS: </w:t>
            </w:r>
            <w:r w:rsidRPr="006C3B12">
              <w:rPr>
                <w:rFonts w:ascii="Times New Roman" w:hAnsi="Times New Roman" w:cs="Times New Roman"/>
                <w:lang w:val="en-GB"/>
              </w:rPr>
              <w:t>number of BFD RSs across all BFD-RS sets per DL BWP (e.g. fixed maximum value or UE capability)</w:t>
            </w:r>
          </w:p>
          <w:p w14:paraId="6CC10784" w14:textId="77777777" w:rsidR="006C3B12" w:rsidRPr="006C3B12" w:rsidRDefault="006C3B12" w:rsidP="006C3B12">
            <w:pPr>
              <w:pStyle w:val="xmsonormal"/>
              <w:snapToGrid w:val="0"/>
              <w:spacing w:before="0" w:beforeAutospacing="0" w:after="0" w:afterAutospacing="0"/>
              <w:jc w:val="both"/>
              <w:rPr>
                <w:rFonts w:ascii="Times New Roman" w:hAnsi="Times New Roman" w:cs="Times New Roman"/>
                <w:b/>
                <w:highlight w:val="green"/>
              </w:rPr>
            </w:pPr>
          </w:p>
          <w:p w14:paraId="5D19E2BE" w14:textId="60C7D19B" w:rsidR="006C3B12" w:rsidRPr="006C3B12" w:rsidRDefault="006C3B12" w:rsidP="006C3B12">
            <w:pPr>
              <w:pStyle w:val="xmsonormal"/>
              <w:snapToGrid w:val="0"/>
              <w:spacing w:before="0" w:beforeAutospacing="0" w:after="0" w:afterAutospacing="0"/>
              <w:jc w:val="both"/>
              <w:rPr>
                <w:rFonts w:ascii="Times New Roman" w:hAnsi="Times New Roman" w:cs="Times New Roman"/>
                <w:b/>
                <w:lang w:eastAsia="ko-KR"/>
              </w:rPr>
            </w:pPr>
            <w:r w:rsidRPr="006C3B12">
              <w:rPr>
                <w:rFonts w:ascii="Times New Roman" w:hAnsi="Times New Roman" w:cs="Times New Roman"/>
                <w:b/>
                <w:highlight w:val="green"/>
              </w:rPr>
              <w:t>Agreement</w:t>
            </w:r>
          </w:p>
          <w:p w14:paraId="451C8690" w14:textId="77777777" w:rsidR="006C3B12" w:rsidRPr="006C3B12" w:rsidRDefault="006C3B12" w:rsidP="006C3B12">
            <w:pPr>
              <w:snapToGrid w:val="0"/>
              <w:rPr>
                <w:sz w:val="22"/>
                <w:szCs w:val="22"/>
              </w:rPr>
            </w:pPr>
            <w:r w:rsidRPr="006C3B12">
              <w:rPr>
                <w:sz w:val="22"/>
                <w:szCs w:val="22"/>
              </w:rPr>
              <w:t xml:space="preserve">For M-TRP BFR </w:t>
            </w:r>
          </w:p>
          <w:p w14:paraId="72631F98" w14:textId="77777777" w:rsidR="006C3B12" w:rsidRPr="006C3B12" w:rsidRDefault="006C3B12" w:rsidP="006C3B12">
            <w:pPr>
              <w:pStyle w:val="aff2"/>
              <w:snapToGrid w:val="0"/>
              <w:ind w:firstLine="440"/>
              <w:contextualSpacing/>
              <w:jc w:val="both"/>
              <w:rPr>
                <w:sz w:val="22"/>
                <w:szCs w:val="22"/>
              </w:rPr>
            </w:pPr>
            <w:r w:rsidRPr="006C3B12">
              <w:rPr>
                <w:sz w:val="22"/>
                <w:szCs w:val="22"/>
              </w:rPr>
              <w:t>Support 1-to-1 association between each BFD-RS set and an NBI-RS set</w:t>
            </w:r>
          </w:p>
          <w:p w14:paraId="5FC00FE4" w14:textId="77777777" w:rsidR="006C3B12" w:rsidRPr="006C3B12" w:rsidRDefault="006C3B12" w:rsidP="006C3B12">
            <w:pPr>
              <w:pStyle w:val="xmsonormal"/>
              <w:numPr>
                <w:ilvl w:val="0"/>
                <w:numId w:val="43"/>
              </w:numPr>
              <w:snapToGrid w:val="0"/>
              <w:spacing w:before="0" w:beforeAutospacing="0" w:after="0" w:afterAutospacing="0"/>
              <w:jc w:val="both"/>
              <w:rPr>
                <w:rFonts w:ascii="Times New Roman" w:hAnsi="Times New Roman" w:cs="Times New Roman"/>
              </w:rPr>
            </w:pPr>
            <w:r w:rsidRPr="006C3B12">
              <w:rPr>
                <w:rFonts w:ascii="Times New Roman" w:hAnsi="Times New Roman" w:cs="Times New Roman"/>
              </w:rPr>
              <w:t>FFS: Association details</w:t>
            </w:r>
          </w:p>
          <w:p w14:paraId="662E7977" w14:textId="77777777" w:rsidR="006C3B12" w:rsidRPr="006C3B12" w:rsidRDefault="006C3B12" w:rsidP="006C3B12">
            <w:pPr>
              <w:ind w:left="1440" w:hanging="1440"/>
              <w:rPr>
                <w:sz w:val="22"/>
                <w:szCs w:val="22"/>
                <w:lang w:eastAsia="x-none"/>
              </w:rPr>
            </w:pPr>
          </w:p>
          <w:p w14:paraId="1FF6A9B1" w14:textId="77777777" w:rsidR="006C3B12" w:rsidRPr="006C3B12" w:rsidRDefault="006C3B12" w:rsidP="006C3B12">
            <w:pPr>
              <w:pStyle w:val="xmsonormal"/>
              <w:snapToGrid w:val="0"/>
              <w:spacing w:before="0" w:beforeAutospacing="0" w:after="0" w:afterAutospacing="0"/>
              <w:jc w:val="both"/>
              <w:rPr>
                <w:rFonts w:ascii="Times New Roman" w:hAnsi="Times New Roman" w:cs="Times New Roman"/>
                <w:b/>
                <w:lang w:eastAsia="ko-KR"/>
              </w:rPr>
            </w:pPr>
            <w:r w:rsidRPr="006C3B12">
              <w:rPr>
                <w:rFonts w:ascii="Times New Roman" w:hAnsi="Times New Roman" w:cs="Times New Roman"/>
                <w:b/>
                <w:highlight w:val="green"/>
              </w:rPr>
              <w:t>Agreement</w:t>
            </w:r>
          </w:p>
          <w:p w14:paraId="54D8AE83" w14:textId="77777777" w:rsidR="006C3B12" w:rsidRPr="006C3B12" w:rsidRDefault="006C3B12" w:rsidP="006C3B12">
            <w:pPr>
              <w:snapToGrid w:val="0"/>
              <w:rPr>
                <w:sz w:val="22"/>
                <w:szCs w:val="22"/>
              </w:rPr>
            </w:pPr>
            <w:r w:rsidRPr="006C3B12">
              <w:rPr>
                <w:sz w:val="22"/>
                <w:szCs w:val="22"/>
              </w:rPr>
              <w:t xml:space="preserve">BFRQ response </w:t>
            </w:r>
          </w:p>
          <w:p w14:paraId="17ABAECF" w14:textId="77777777" w:rsidR="006C3B12" w:rsidRPr="006C3B12" w:rsidRDefault="006C3B12" w:rsidP="006C3B12">
            <w:pPr>
              <w:pStyle w:val="xmsonormal"/>
              <w:numPr>
                <w:ilvl w:val="0"/>
                <w:numId w:val="43"/>
              </w:numPr>
              <w:snapToGrid w:val="0"/>
              <w:spacing w:before="0" w:beforeAutospacing="0" w:after="0" w:afterAutospacing="0"/>
              <w:jc w:val="both"/>
              <w:rPr>
                <w:rFonts w:ascii="Times New Roman" w:hAnsi="Times New Roman" w:cs="Times New Roman"/>
              </w:rPr>
            </w:pPr>
            <w:r w:rsidRPr="006C3B12">
              <w:rPr>
                <w:rFonts w:ascii="Times New Roman" w:hAnsi="Times New Roman" w:cs="Times New Roman"/>
              </w:rPr>
              <w:t>Support at least the same gNB response as in Rel.16 SCell BFR (i.e. DCI with toggled NDI scheduling a same HARQ process ID as the PUSCH carrying BFRQ MAC-CE)</w:t>
            </w:r>
          </w:p>
          <w:p w14:paraId="305DFF29" w14:textId="77777777" w:rsidR="006C3B12" w:rsidRPr="006C3B12" w:rsidRDefault="006C3B12" w:rsidP="006C3B12">
            <w:pPr>
              <w:ind w:left="1440" w:hanging="1440"/>
              <w:rPr>
                <w:sz w:val="22"/>
                <w:szCs w:val="22"/>
                <w:lang w:eastAsia="x-none"/>
              </w:rPr>
            </w:pPr>
          </w:p>
          <w:p w14:paraId="21129812" w14:textId="77777777" w:rsidR="006C3B12" w:rsidRPr="006C3B12" w:rsidRDefault="006C3B12" w:rsidP="006C3B12">
            <w:pPr>
              <w:snapToGrid w:val="0"/>
              <w:rPr>
                <w:b/>
                <w:bCs/>
                <w:i/>
                <w:iCs/>
                <w:sz w:val="22"/>
                <w:szCs w:val="22"/>
                <w:highlight w:val="green"/>
              </w:rPr>
            </w:pPr>
            <w:r w:rsidRPr="006C3B12">
              <w:rPr>
                <w:b/>
                <w:bCs/>
                <w:sz w:val="22"/>
                <w:szCs w:val="22"/>
                <w:highlight w:val="green"/>
              </w:rPr>
              <w:t>Agreement</w:t>
            </w:r>
          </w:p>
          <w:p w14:paraId="6160ABA6" w14:textId="77777777" w:rsidR="006C3B12" w:rsidRPr="006C3B12" w:rsidRDefault="006C3B12" w:rsidP="006C3B12">
            <w:pPr>
              <w:snapToGrid w:val="0"/>
              <w:rPr>
                <w:sz w:val="22"/>
                <w:szCs w:val="22"/>
              </w:rPr>
            </w:pPr>
            <w:r w:rsidRPr="006C3B12">
              <w:rPr>
                <w:sz w:val="22"/>
                <w:szCs w:val="22"/>
              </w:rPr>
              <w:t>For BFRQ of M-TRP BFR</w:t>
            </w:r>
          </w:p>
          <w:p w14:paraId="54A5F996" w14:textId="77777777" w:rsidR="006C3B12" w:rsidRPr="006C3B12" w:rsidRDefault="006C3B12" w:rsidP="006C3B12">
            <w:pPr>
              <w:pStyle w:val="xmsonormal"/>
              <w:numPr>
                <w:ilvl w:val="0"/>
                <w:numId w:val="43"/>
              </w:numPr>
              <w:snapToGrid w:val="0"/>
              <w:spacing w:before="0" w:beforeAutospacing="0" w:after="0" w:afterAutospacing="0"/>
              <w:jc w:val="both"/>
              <w:rPr>
                <w:rFonts w:ascii="Times New Roman" w:hAnsi="Times New Roman" w:cs="Times New Roman"/>
              </w:rPr>
            </w:pPr>
            <w:r w:rsidRPr="006C3B12">
              <w:rPr>
                <w:rFonts w:ascii="Times New Roman" w:hAnsi="Times New Roman" w:cs="Times New Roman"/>
              </w:rPr>
              <w:t>Option 3: Up to two dedicated PUCCH-SR resources in a cell group</w:t>
            </w:r>
          </w:p>
          <w:p w14:paraId="7E64DA1D" w14:textId="77777777" w:rsidR="006C3B12" w:rsidRPr="006C3B12" w:rsidRDefault="006C3B12" w:rsidP="006C3B12">
            <w:pPr>
              <w:pStyle w:val="xmsonormal"/>
              <w:numPr>
                <w:ilvl w:val="0"/>
                <w:numId w:val="43"/>
              </w:numPr>
              <w:snapToGrid w:val="0"/>
              <w:spacing w:before="0" w:beforeAutospacing="0" w:after="0" w:afterAutospacing="0"/>
              <w:jc w:val="both"/>
              <w:rPr>
                <w:rFonts w:ascii="Times New Roman" w:hAnsi="Times New Roman" w:cs="Times New Roman"/>
              </w:rPr>
            </w:pPr>
            <w:r w:rsidRPr="006C3B12">
              <w:rPr>
                <w:rFonts w:ascii="Times New Roman" w:hAnsi="Times New Roman" w:cs="Times New Roman"/>
              </w:rPr>
              <w:t>FFS: Whether PUCCH-SR for SCell can be reused for M-TRP</w:t>
            </w:r>
          </w:p>
          <w:p w14:paraId="7E107694" w14:textId="77777777" w:rsidR="006C3B12" w:rsidRPr="006C3B12" w:rsidRDefault="006C3B12" w:rsidP="006C3B12">
            <w:pPr>
              <w:pStyle w:val="xmsonormal"/>
              <w:numPr>
                <w:ilvl w:val="0"/>
                <w:numId w:val="43"/>
              </w:numPr>
              <w:snapToGrid w:val="0"/>
              <w:spacing w:before="0" w:beforeAutospacing="0" w:after="0" w:afterAutospacing="0"/>
              <w:jc w:val="both"/>
              <w:rPr>
                <w:rFonts w:ascii="Times New Roman" w:hAnsi="Times New Roman" w:cs="Times New Roman"/>
              </w:rPr>
            </w:pPr>
            <w:r w:rsidRPr="006C3B12">
              <w:rPr>
                <w:rFonts w:ascii="Times New Roman" w:hAnsi="Times New Roman" w:cs="Times New Roman"/>
              </w:rPr>
              <w:t>Support BFRQ MAC-CE that can convey information of failed CC indices, one new candidate beam for the failed TRP/CC (if found), and whether new candidate beam is found</w:t>
            </w:r>
          </w:p>
          <w:p w14:paraId="58A20945" w14:textId="77777777" w:rsidR="006C3B12" w:rsidRPr="006C3B12" w:rsidRDefault="006C3B12" w:rsidP="006C3B12">
            <w:pPr>
              <w:pStyle w:val="xmsonormal"/>
              <w:numPr>
                <w:ilvl w:val="1"/>
                <w:numId w:val="43"/>
              </w:numPr>
              <w:snapToGrid w:val="0"/>
              <w:spacing w:before="0" w:beforeAutospacing="0" w:after="0" w:afterAutospacing="0"/>
              <w:jc w:val="both"/>
              <w:rPr>
                <w:rFonts w:ascii="Times New Roman" w:hAnsi="Times New Roman" w:cs="Times New Roman"/>
              </w:rPr>
            </w:pPr>
            <w:r w:rsidRPr="006C3B12">
              <w:rPr>
                <w:rFonts w:ascii="Times New Roman" w:hAnsi="Times New Roman" w:cs="Times New Roman"/>
              </w:rPr>
              <w:t xml:space="preserve">Support at least indication of a single TRP failure </w:t>
            </w:r>
          </w:p>
          <w:p w14:paraId="5B4A7F7F" w14:textId="77777777" w:rsidR="006C3B12" w:rsidRPr="006C3B12" w:rsidRDefault="006C3B12" w:rsidP="006C3B12">
            <w:pPr>
              <w:pStyle w:val="xmsonormal"/>
              <w:numPr>
                <w:ilvl w:val="2"/>
                <w:numId w:val="43"/>
              </w:numPr>
              <w:snapToGrid w:val="0"/>
              <w:spacing w:before="0" w:beforeAutospacing="0" w:after="0" w:afterAutospacing="0"/>
              <w:jc w:val="both"/>
              <w:rPr>
                <w:rFonts w:ascii="Times New Roman" w:hAnsi="Times New Roman" w:cs="Times New Roman"/>
              </w:rPr>
            </w:pPr>
            <w:r w:rsidRPr="006C3B12">
              <w:rPr>
                <w:rFonts w:ascii="Times New Roman" w:hAnsi="Times New Roman" w:cs="Times New Roman"/>
              </w:rPr>
              <w:t>FFS: whether/what information of failed TRP(s) is conveyed in the MAC-CE</w:t>
            </w:r>
          </w:p>
          <w:p w14:paraId="540A0666" w14:textId="52DAB930" w:rsidR="006C3B12" w:rsidRPr="006C3B12" w:rsidRDefault="006C3B12" w:rsidP="006C3B12">
            <w:pPr>
              <w:pStyle w:val="xmsonormal"/>
              <w:numPr>
                <w:ilvl w:val="2"/>
                <w:numId w:val="43"/>
              </w:numPr>
              <w:snapToGrid w:val="0"/>
              <w:spacing w:before="0" w:beforeAutospacing="0" w:after="0" w:afterAutospacing="0"/>
              <w:jc w:val="both"/>
              <w:rPr>
                <w:rFonts w:ascii="Times New Roman" w:hAnsi="Times New Roman" w:cs="Times New Roman"/>
              </w:rPr>
            </w:pPr>
            <w:r w:rsidRPr="006C3B12">
              <w:rPr>
                <w:rFonts w:ascii="Times New Roman" w:hAnsi="Times New Roman" w:cs="Times New Roman"/>
              </w:rPr>
              <w:t xml:space="preserve">FFS: whether/how to </w:t>
            </w:r>
            <w:r w:rsidR="00E618B8" w:rsidRPr="006C3B12">
              <w:rPr>
                <w:rFonts w:ascii="Times New Roman" w:hAnsi="Times New Roman" w:cs="Times New Roman"/>
              </w:rPr>
              <w:t>support indication</w:t>
            </w:r>
            <w:r w:rsidRPr="006C3B12">
              <w:rPr>
                <w:rFonts w:ascii="Times New Roman" w:hAnsi="Times New Roman" w:cs="Times New Roman"/>
              </w:rPr>
              <w:t xml:space="preserve"> of more than one TRP failure, corresponding BFR procedure, and applicable cell type (SCell vs. SpCell)</w:t>
            </w:r>
          </w:p>
          <w:p w14:paraId="1FA45A0A" w14:textId="77777777" w:rsidR="006C3B12" w:rsidRPr="006C3B12" w:rsidRDefault="006C3B12" w:rsidP="006C3B12">
            <w:pPr>
              <w:pStyle w:val="xmsonormal"/>
              <w:numPr>
                <w:ilvl w:val="0"/>
                <w:numId w:val="43"/>
              </w:numPr>
              <w:snapToGrid w:val="0"/>
              <w:spacing w:before="0" w:beforeAutospacing="0" w:after="0" w:afterAutospacing="0"/>
              <w:jc w:val="both"/>
              <w:rPr>
                <w:rFonts w:ascii="Times New Roman" w:hAnsi="Times New Roman" w:cs="Times New Roman"/>
              </w:rPr>
            </w:pPr>
            <w:r w:rsidRPr="006C3B12">
              <w:rPr>
                <w:rFonts w:ascii="Times New Roman" w:hAnsi="Times New Roman" w:cs="Times New Roman"/>
              </w:rPr>
              <w:t>FFS: UE behavior when TRP failure status is different across cells</w:t>
            </w:r>
          </w:p>
          <w:p w14:paraId="7F1EE315" w14:textId="77777777" w:rsidR="006C3B12" w:rsidRPr="006C3B12" w:rsidRDefault="006C3B12" w:rsidP="006C3B12">
            <w:pPr>
              <w:pStyle w:val="xmsonormal"/>
              <w:numPr>
                <w:ilvl w:val="0"/>
                <w:numId w:val="43"/>
              </w:numPr>
              <w:snapToGrid w:val="0"/>
              <w:spacing w:before="0" w:beforeAutospacing="0" w:after="0" w:afterAutospacing="0"/>
              <w:jc w:val="both"/>
              <w:rPr>
                <w:rFonts w:ascii="Times New Roman" w:hAnsi="Times New Roman" w:cs="Times New Roman"/>
              </w:rPr>
            </w:pPr>
            <w:r w:rsidRPr="006C3B12">
              <w:rPr>
                <w:rFonts w:ascii="Times New Roman" w:hAnsi="Times New Roman" w:cs="Times New Roman"/>
              </w:rPr>
              <w:lastRenderedPageBreak/>
              <w:t>FFS: Whether PUCCH SR resource can be configured with 2 spatial relations</w:t>
            </w:r>
          </w:p>
          <w:p w14:paraId="5B15D60D" w14:textId="20DF4A45" w:rsidR="00B96AF4" w:rsidRPr="006C3B12" w:rsidRDefault="006C3B12" w:rsidP="00065730">
            <w:pPr>
              <w:pStyle w:val="aff0"/>
              <w:spacing w:before="0" w:beforeAutospacing="0" w:after="0" w:afterAutospacing="0"/>
              <w:rPr>
                <w:sz w:val="20"/>
                <w:szCs w:val="20"/>
              </w:rPr>
            </w:pPr>
            <w:r w:rsidRPr="009229E7">
              <w:rPr>
                <w:sz w:val="20"/>
                <w:szCs w:val="20"/>
              </w:rPr>
              <w:t xml:space="preserve"> </w:t>
            </w:r>
          </w:p>
        </w:tc>
      </w:tr>
    </w:tbl>
    <w:p w14:paraId="520185E4" w14:textId="5C2DD7B7" w:rsidR="00174F0B" w:rsidRDefault="00CE3C41" w:rsidP="00635F51">
      <w:pPr>
        <w:spacing w:beforeLines="50" w:before="163" w:after="100" w:afterAutospacing="1"/>
        <w:jc w:val="both"/>
        <w:rPr>
          <w:rFonts w:eastAsia="MS Mincho"/>
          <w:sz w:val="22"/>
          <w:szCs w:val="22"/>
          <w:lang w:eastAsia="ja-JP"/>
        </w:rPr>
      </w:pPr>
      <w:r>
        <w:rPr>
          <w:rFonts w:eastAsia="MS Mincho"/>
          <w:sz w:val="22"/>
          <w:szCs w:val="22"/>
          <w:lang w:eastAsia="ja-JP"/>
        </w:rPr>
        <w:lastRenderedPageBreak/>
        <w:t xml:space="preserve">Before the discussion </w:t>
      </w:r>
      <w:r w:rsidR="00C304F9">
        <w:rPr>
          <w:rFonts w:eastAsia="MS Mincho"/>
          <w:sz w:val="22"/>
          <w:szCs w:val="22"/>
          <w:lang w:eastAsia="ja-JP"/>
        </w:rPr>
        <w:t xml:space="preserve">on each of the potential </w:t>
      </w:r>
      <w:r>
        <w:rPr>
          <w:rFonts w:eastAsia="MS Mincho"/>
          <w:sz w:val="22"/>
          <w:szCs w:val="22"/>
          <w:lang w:eastAsia="ja-JP"/>
        </w:rPr>
        <w:t>issues</w:t>
      </w:r>
      <w:r w:rsidR="00C304F9">
        <w:rPr>
          <w:rFonts w:eastAsia="MS Mincho"/>
          <w:sz w:val="22"/>
          <w:szCs w:val="22"/>
          <w:lang w:eastAsia="ja-JP"/>
        </w:rPr>
        <w:t xml:space="preserve">, it is </w:t>
      </w:r>
      <w:r w:rsidR="00D53855">
        <w:rPr>
          <w:rFonts w:eastAsia="MS Mincho"/>
          <w:sz w:val="22"/>
          <w:szCs w:val="22"/>
          <w:lang w:eastAsia="ja-JP"/>
        </w:rPr>
        <w:t>worth clarifying</w:t>
      </w:r>
      <w:r w:rsidR="00C304F9">
        <w:rPr>
          <w:rFonts w:eastAsia="MS Mincho"/>
          <w:sz w:val="22"/>
          <w:szCs w:val="22"/>
          <w:lang w:eastAsia="ja-JP"/>
        </w:rPr>
        <w:t xml:space="preserve"> the general assumption</w:t>
      </w:r>
      <w:r w:rsidR="00D53855">
        <w:rPr>
          <w:rFonts w:eastAsia="MS Mincho"/>
          <w:sz w:val="22"/>
          <w:szCs w:val="22"/>
          <w:lang w:eastAsia="ja-JP"/>
        </w:rPr>
        <w:t xml:space="preserve"> for multi-TRP </w:t>
      </w:r>
      <w:r w:rsidR="00230678" w:rsidRPr="00230678">
        <w:rPr>
          <w:rFonts w:eastAsia="MS Mincho"/>
          <w:sz w:val="22"/>
          <w:szCs w:val="22"/>
          <w:lang w:eastAsia="ja-JP"/>
        </w:rPr>
        <w:t xml:space="preserve">enhancement for </w:t>
      </w:r>
      <w:r w:rsidR="00D53855">
        <w:rPr>
          <w:rFonts w:eastAsia="MS Mincho"/>
          <w:sz w:val="22"/>
          <w:szCs w:val="22"/>
          <w:lang w:eastAsia="ja-JP"/>
        </w:rPr>
        <w:t xml:space="preserve">beam failure recovery. In Rel-16, </w:t>
      </w:r>
      <w:r w:rsidR="0067358C">
        <w:rPr>
          <w:rFonts w:eastAsia="MS Mincho"/>
          <w:sz w:val="22"/>
          <w:szCs w:val="22"/>
          <w:lang w:eastAsia="ja-JP"/>
        </w:rPr>
        <w:t xml:space="preserve">two multi-TRP frameworks are specified, which are </w:t>
      </w:r>
      <w:r w:rsidR="00D27722">
        <w:rPr>
          <w:rFonts w:eastAsia="MS Mincho"/>
          <w:sz w:val="22"/>
          <w:szCs w:val="22"/>
          <w:lang w:eastAsia="ja-JP"/>
        </w:rPr>
        <w:t xml:space="preserve">the </w:t>
      </w:r>
      <w:r w:rsidR="00D53855">
        <w:rPr>
          <w:rFonts w:eastAsia="MS Mincho"/>
          <w:sz w:val="22"/>
          <w:szCs w:val="22"/>
          <w:lang w:eastAsia="ja-JP"/>
        </w:rPr>
        <w:t>single-DCI framework and multi-DCI framework</w:t>
      </w:r>
      <w:r w:rsidR="0067358C">
        <w:rPr>
          <w:rFonts w:eastAsia="MS Mincho"/>
          <w:sz w:val="22"/>
          <w:szCs w:val="22"/>
          <w:lang w:eastAsia="ja-JP"/>
        </w:rPr>
        <w:t>, respectively</w:t>
      </w:r>
      <w:r w:rsidR="00D53855">
        <w:rPr>
          <w:rFonts w:eastAsia="MS Mincho"/>
          <w:sz w:val="22"/>
          <w:szCs w:val="22"/>
          <w:lang w:eastAsia="ja-JP"/>
        </w:rPr>
        <w:t xml:space="preserve">. </w:t>
      </w:r>
      <w:r w:rsidR="0067358C">
        <w:rPr>
          <w:rFonts w:eastAsia="MS Mincho"/>
          <w:sz w:val="22"/>
          <w:szCs w:val="22"/>
          <w:lang w:eastAsia="ja-JP"/>
        </w:rPr>
        <w:t xml:space="preserve">In </w:t>
      </w:r>
      <w:r w:rsidR="00781A19">
        <w:rPr>
          <w:rFonts w:eastAsia="MS Mincho"/>
          <w:sz w:val="22"/>
          <w:szCs w:val="22"/>
          <w:lang w:eastAsia="ja-JP"/>
        </w:rPr>
        <w:t xml:space="preserve">comparison with </w:t>
      </w:r>
      <w:r w:rsidR="00D27722">
        <w:rPr>
          <w:rFonts w:eastAsia="MS Mincho"/>
          <w:sz w:val="22"/>
          <w:szCs w:val="22"/>
          <w:lang w:eastAsia="ja-JP"/>
        </w:rPr>
        <w:t xml:space="preserve">the </w:t>
      </w:r>
      <w:r w:rsidR="00781A19">
        <w:rPr>
          <w:rFonts w:eastAsia="MS Mincho"/>
          <w:sz w:val="22"/>
          <w:szCs w:val="22"/>
          <w:lang w:eastAsia="ja-JP"/>
        </w:rPr>
        <w:t>single-DCI framework</w:t>
      </w:r>
      <w:r w:rsidR="00D53855">
        <w:rPr>
          <w:rFonts w:eastAsia="MS Mincho"/>
          <w:sz w:val="22"/>
          <w:szCs w:val="22"/>
          <w:lang w:eastAsia="ja-JP"/>
        </w:rPr>
        <w:t xml:space="preserve">, </w:t>
      </w:r>
      <w:r w:rsidR="00781A19">
        <w:rPr>
          <w:rFonts w:eastAsia="MS Mincho"/>
          <w:sz w:val="22"/>
          <w:szCs w:val="22"/>
          <w:lang w:eastAsia="ja-JP"/>
        </w:rPr>
        <w:t xml:space="preserve">it is more critical to </w:t>
      </w:r>
      <w:r w:rsidR="008943F1">
        <w:rPr>
          <w:rFonts w:eastAsia="MS Mincho"/>
          <w:sz w:val="22"/>
          <w:szCs w:val="22"/>
          <w:lang w:eastAsia="ja-JP"/>
        </w:rPr>
        <w:t>introduce TRP-specific</w:t>
      </w:r>
      <w:r w:rsidR="00781A19">
        <w:rPr>
          <w:rFonts w:eastAsia="MS Mincho"/>
          <w:sz w:val="22"/>
          <w:szCs w:val="22"/>
          <w:lang w:eastAsia="ja-JP"/>
        </w:rPr>
        <w:t xml:space="preserve"> beam failure recovery for </w:t>
      </w:r>
      <w:r w:rsidR="00D27722">
        <w:rPr>
          <w:rFonts w:eastAsia="MS Mincho"/>
          <w:sz w:val="22"/>
          <w:szCs w:val="22"/>
          <w:lang w:eastAsia="ja-JP"/>
        </w:rPr>
        <w:t xml:space="preserve">the </w:t>
      </w:r>
      <w:r w:rsidR="00D53855">
        <w:rPr>
          <w:rFonts w:eastAsia="MS Mincho"/>
          <w:sz w:val="22"/>
          <w:szCs w:val="22"/>
          <w:lang w:eastAsia="ja-JP"/>
        </w:rPr>
        <w:t xml:space="preserve">multi-DCI </w:t>
      </w:r>
      <w:r w:rsidR="00781A19">
        <w:rPr>
          <w:rFonts w:eastAsia="MS Mincho"/>
          <w:sz w:val="22"/>
          <w:szCs w:val="22"/>
          <w:lang w:eastAsia="ja-JP"/>
        </w:rPr>
        <w:t>framework</w:t>
      </w:r>
      <w:r w:rsidR="007B0AB9">
        <w:rPr>
          <w:rFonts w:eastAsia="MS Mincho"/>
          <w:sz w:val="22"/>
          <w:szCs w:val="22"/>
          <w:lang w:eastAsia="ja-JP"/>
        </w:rPr>
        <w:t>.</w:t>
      </w:r>
      <w:r w:rsidR="00D53855">
        <w:rPr>
          <w:rFonts w:eastAsia="MS Mincho"/>
          <w:sz w:val="22"/>
          <w:szCs w:val="22"/>
          <w:lang w:eastAsia="ja-JP"/>
        </w:rPr>
        <w:t xml:space="preserve"> </w:t>
      </w:r>
      <w:r w:rsidR="000577DA">
        <w:rPr>
          <w:rFonts w:eastAsia="MS Mincho"/>
          <w:sz w:val="22"/>
          <w:szCs w:val="22"/>
          <w:lang w:eastAsia="ja-JP"/>
        </w:rPr>
        <w:t>In the multi-DCI framework, independent scheduling is performed in two TRPs similar to two CCs. If one of the two TRPs experiences a beam failure, according to the current specification, a UE may not be aware of that and hence there is no attempt to recover the beam failure</w:t>
      </w:r>
      <w:r w:rsidR="00B96581">
        <w:rPr>
          <w:rFonts w:eastAsia="MS Mincho"/>
          <w:sz w:val="22"/>
          <w:szCs w:val="22"/>
          <w:lang w:eastAsia="ja-JP"/>
        </w:rPr>
        <w:t xml:space="preserve"> from UE side</w:t>
      </w:r>
      <w:r w:rsidR="000577DA">
        <w:rPr>
          <w:rFonts w:eastAsia="MS Mincho"/>
          <w:sz w:val="22"/>
          <w:szCs w:val="22"/>
          <w:lang w:eastAsia="ja-JP"/>
        </w:rPr>
        <w:t xml:space="preserve">. Also, </w:t>
      </w:r>
      <w:r w:rsidR="008E387B">
        <w:rPr>
          <w:rFonts w:eastAsia="MS Mincho"/>
          <w:sz w:val="22"/>
          <w:szCs w:val="22"/>
          <w:lang w:eastAsia="ja-JP"/>
        </w:rPr>
        <w:t>in the case of</w:t>
      </w:r>
      <w:r w:rsidR="000577DA">
        <w:rPr>
          <w:rFonts w:eastAsia="MS Mincho"/>
          <w:sz w:val="22"/>
          <w:szCs w:val="22"/>
          <w:lang w:eastAsia="ja-JP"/>
        </w:rPr>
        <w:t xml:space="preserve"> non-ideal </w:t>
      </w:r>
      <w:r w:rsidR="008E387B">
        <w:rPr>
          <w:rFonts w:eastAsia="MS Mincho"/>
          <w:sz w:val="22"/>
          <w:szCs w:val="22"/>
          <w:lang w:eastAsia="ja-JP"/>
        </w:rPr>
        <w:t>connection</w:t>
      </w:r>
      <w:r w:rsidR="000577DA">
        <w:rPr>
          <w:rFonts w:eastAsia="MS Mincho"/>
          <w:sz w:val="22"/>
          <w:szCs w:val="22"/>
          <w:lang w:eastAsia="ja-JP"/>
        </w:rPr>
        <w:t xml:space="preserve"> between the two TRPs </w:t>
      </w:r>
      <w:r w:rsidR="00BB5CC2">
        <w:rPr>
          <w:rFonts w:eastAsia="MS Mincho"/>
          <w:sz w:val="22"/>
          <w:szCs w:val="22"/>
          <w:lang w:eastAsia="ja-JP"/>
        </w:rPr>
        <w:t xml:space="preserve">and the gNB </w:t>
      </w:r>
      <w:r w:rsidR="000577DA">
        <w:rPr>
          <w:rFonts w:eastAsia="MS Mincho"/>
          <w:sz w:val="22"/>
          <w:szCs w:val="22"/>
          <w:lang w:eastAsia="ja-JP"/>
        </w:rPr>
        <w:t>(</w:t>
      </w:r>
      <w:r w:rsidR="008E387B">
        <w:rPr>
          <w:rFonts w:eastAsia="MS Mincho"/>
          <w:sz w:val="22"/>
          <w:szCs w:val="22"/>
          <w:lang w:eastAsia="ja-JP"/>
        </w:rPr>
        <w:t xml:space="preserve">e.g. latency </w:t>
      </w:r>
      <w:r w:rsidR="000577DA">
        <w:rPr>
          <w:rFonts w:eastAsia="MS Mincho"/>
          <w:sz w:val="22"/>
          <w:szCs w:val="22"/>
          <w:lang w:eastAsia="ja-JP"/>
        </w:rPr>
        <w:t>up to 50 ms),</w:t>
      </w:r>
      <w:r w:rsidR="0029632F">
        <w:rPr>
          <w:rFonts w:eastAsia="MS Mincho"/>
          <w:sz w:val="22"/>
          <w:szCs w:val="22"/>
          <w:lang w:eastAsia="ja-JP"/>
        </w:rPr>
        <w:t xml:space="preserve"> a</w:t>
      </w:r>
      <w:r w:rsidR="000577DA">
        <w:rPr>
          <w:rFonts w:eastAsia="MS Mincho"/>
          <w:sz w:val="22"/>
          <w:szCs w:val="22"/>
          <w:lang w:eastAsia="ja-JP"/>
        </w:rPr>
        <w:t xml:space="preserve"> </w:t>
      </w:r>
      <w:r w:rsidR="00203A82">
        <w:rPr>
          <w:rFonts w:eastAsia="MS Mincho"/>
          <w:sz w:val="22"/>
          <w:szCs w:val="22"/>
          <w:lang w:eastAsia="ja-JP"/>
        </w:rPr>
        <w:t xml:space="preserve">long </w:t>
      </w:r>
      <w:r w:rsidR="0029632F">
        <w:rPr>
          <w:rFonts w:eastAsia="MS Mincho"/>
          <w:sz w:val="22"/>
          <w:szCs w:val="22"/>
          <w:lang w:eastAsia="ja-JP"/>
        </w:rPr>
        <w:t>delay</w:t>
      </w:r>
      <w:r w:rsidR="00203A82">
        <w:rPr>
          <w:rFonts w:eastAsia="MS Mincho"/>
          <w:sz w:val="22"/>
          <w:szCs w:val="22"/>
          <w:lang w:eastAsia="ja-JP"/>
        </w:rPr>
        <w:t xml:space="preserve"> </w:t>
      </w:r>
      <w:r w:rsidR="008E387B">
        <w:rPr>
          <w:rFonts w:eastAsia="MS Mincho"/>
          <w:sz w:val="22"/>
          <w:szCs w:val="22"/>
          <w:lang w:eastAsia="ja-JP"/>
        </w:rPr>
        <w:t>may be</w:t>
      </w:r>
      <w:r w:rsidR="00203A82">
        <w:rPr>
          <w:rFonts w:eastAsia="MS Mincho"/>
          <w:sz w:val="22"/>
          <w:szCs w:val="22"/>
          <w:lang w:eastAsia="ja-JP"/>
        </w:rPr>
        <w:t xml:space="preserve"> expected </w:t>
      </w:r>
      <w:r w:rsidR="0029632F">
        <w:rPr>
          <w:rFonts w:eastAsia="MS Mincho"/>
          <w:sz w:val="22"/>
          <w:szCs w:val="22"/>
          <w:lang w:eastAsia="ja-JP"/>
        </w:rPr>
        <w:t>for</w:t>
      </w:r>
      <w:r w:rsidR="00D714CF">
        <w:rPr>
          <w:rFonts w:eastAsia="MS Mincho"/>
          <w:sz w:val="22"/>
          <w:szCs w:val="22"/>
          <w:lang w:eastAsia="ja-JP"/>
        </w:rPr>
        <w:t xml:space="preserve"> a gNB </w:t>
      </w:r>
      <w:r w:rsidR="0029632F">
        <w:rPr>
          <w:rFonts w:eastAsia="MS Mincho"/>
          <w:sz w:val="22"/>
          <w:szCs w:val="22"/>
          <w:lang w:eastAsia="ja-JP"/>
        </w:rPr>
        <w:t>to</w:t>
      </w:r>
      <w:r w:rsidR="00203A82">
        <w:rPr>
          <w:rFonts w:eastAsia="MS Mincho"/>
          <w:sz w:val="22"/>
          <w:szCs w:val="22"/>
          <w:lang w:eastAsia="ja-JP"/>
        </w:rPr>
        <w:t xml:space="preserve"> recover the failing TRP since it takes a longer time to acquire </w:t>
      </w:r>
      <w:r w:rsidR="0029632F">
        <w:rPr>
          <w:rFonts w:eastAsia="MS Mincho"/>
          <w:sz w:val="22"/>
          <w:szCs w:val="22"/>
          <w:lang w:eastAsia="ja-JP"/>
        </w:rPr>
        <w:t>relevant</w:t>
      </w:r>
      <w:r w:rsidR="00203A82">
        <w:rPr>
          <w:rFonts w:eastAsia="MS Mincho"/>
          <w:sz w:val="22"/>
          <w:szCs w:val="22"/>
          <w:lang w:eastAsia="ja-JP"/>
        </w:rPr>
        <w:t xml:space="preserve"> information from the </w:t>
      </w:r>
      <w:r w:rsidR="0029632F">
        <w:rPr>
          <w:rFonts w:eastAsia="MS Mincho"/>
          <w:sz w:val="22"/>
          <w:szCs w:val="22"/>
          <w:lang w:eastAsia="ja-JP"/>
        </w:rPr>
        <w:t>other</w:t>
      </w:r>
      <w:r w:rsidR="00203A82">
        <w:rPr>
          <w:rFonts w:eastAsia="MS Mincho"/>
          <w:sz w:val="22"/>
          <w:szCs w:val="22"/>
          <w:lang w:eastAsia="ja-JP"/>
        </w:rPr>
        <w:t xml:space="preserve"> TRP (e.g. CSI report</w:t>
      </w:r>
      <w:r w:rsidR="0029632F">
        <w:rPr>
          <w:rFonts w:eastAsia="MS Mincho"/>
          <w:sz w:val="22"/>
          <w:szCs w:val="22"/>
          <w:lang w:eastAsia="ja-JP"/>
        </w:rPr>
        <w:t>s</w:t>
      </w:r>
      <w:r w:rsidR="00203A82">
        <w:rPr>
          <w:rFonts w:eastAsia="MS Mincho"/>
          <w:sz w:val="22"/>
          <w:szCs w:val="22"/>
          <w:lang w:eastAsia="ja-JP"/>
        </w:rPr>
        <w:t>).</w:t>
      </w:r>
      <w:r w:rsidR="000577DA">
        <w:rPr>
          <w:rFonts w:eastAsia="MS Mincho"/>
          <w:sz w:val="22"/>
          <w:szCs w:val="22"/>
          <w:lang w:eastAsia="ja-JP"/>
        </w:rPr>
        <w:t xml:space="preserve"> </w:t>
      </w:r>
      <w:r w:rsidR="00D53855">
        <w:rPr>
          <w:rFonts w:eastAsia="MS Mincho"/>
          <w:sz w:val="22"/>
          <w:szCs w:val="22"/>
          <w:lang w:eastAsia="ja-JP"/>
        </w:rPr>
        <w:t xml:space="preserve">Hence, </w:t>
      </w:r>
      <w:r w:rsidR="00525100">
        <w:rPr>
          <w:rFonts w:eastAsia="MS Mincho"/>
          <w:sz w:val="22"/>
          <w:szCs w:val="22"/>
          <w:lang w:eastAsia="ja-JP"/>
        </w:rPr>
        <w:t xml:space="preserve">in our opinion, at least </w:t>
      </w:r>
      <w:r w:rsidR="0029632F">
        <w:rPr>
          <w:rFonts w:eastAsia="MS Mincho"/>
          <w:sz w:val="22"/>
          <w:szCs w:val="22"/>
          <w:lang w:eastAsia="ja-JP"/>
        </w:rPr>
        <w:t xml:space="preserve">for </w:t>
      </w:r>
      <w:r w:rsidR="00525100">
        <w:rPr>
          <w:rFonts w:eastAsia="MS Mincho"/>
          <w:sz w:val="22"/>
          <w:szCs w:val="22"/>
          <w:lang w:eastAsia="ja-JP"/>
        </w:rPr>
        <w:t xml:space="preserve">the most critical </w:t>
      </w:r>
      <w:r w:rsidR="00E84346">
        <w:rPr>
          <w:rFonts w:eastAsia="MS Mincho"/>
          <w:sz w:val="22"/>
          <w:szCs w:val="22"/>
          <w:lang w:eastAsia="ja-JP"/>
        </w:rPr>
        <w:t>case</w:t>
      </w:r>
      <w:r w:rsidR="00525100">
        <w:rPr>
          <w:rFonts w:eastAsia="MS Mincho"/>
          <w:sz w:val="22"/>
          <w:szCs w:val="22"/>
          <w:lang w:eastAsia="ja-JP"/>
        </w:rPr>
        <w:t xml:space="preserve"> (multi-DCI)</w:t>
      </w:r>
      <w:r w:rsidR="0029632F">
        <w:rPr>
          <w:rFonts w:eastAsia="MS Mincho"/>
          <w:sz w:val="22"/>
          <w:szCs w:val="22"/>
          <w:lang w:eastAsia="ja-JP"/>
        </w:rPr>
        <w:t>,</w:t>
      </w:r>
      <w:r w:rsidR="00525100">
        <w:rPr>
          <w:rFonts w:eastAsia="MS Mincho"/>
          <w:sz w:val="22"/>
          <w:szCs w:val="22"/>
          <w:lang w:eastAsia="ja-JP"/>
        </w:rPr>
        <w:t xml:space="preserve"> </w:t>
      </w:r>
      <w:r w:rsidR="0029632F">
        <w:rPr>
          <w:rFonts w:eastAsia="MS Mincho"/>
          <w:sz w:val="22"/>
          <w:szCs w:val="22"/>
          <w:lang w:eastAsia="ja-JP"/>
        </w:rPr>
        <w:t xml:space="preserve">the specification </w:t>
      </w:r>
      <w:r w:rsidR="00525100">
        <w:rPr>
          <w:rFonts w:eastAsia="MS Mincho"/>
          <w:sz w:val="22"/>
          <w:szCs w:val="22"/>
          <w:lang w:eastAsia="ja-JP"/>
        </w:rPr>
        <w:t>sh</w:t>
      </w:r>
      <w:r w:rsidR="00E84346">
        <w:rPr>
          <w:rFonts w:eastAsia="MS Mincho"/>
          <w:sz w:val="22"/>
          <w:szCs w:val="22"/>
          <w:lang w:eastAsia="ja-JP"/>
        </w:rPr>
        <w:t>ould</w:t>
      </w:r>
      <w:r w:rsidR="00525100">
        <w:rPr>
          <w:rFonts w:eastAsia="MS Mincho"/>
          <w:sz w:val="22"/>
          <w:szCs w:val="22"/>
          <w:lang w:eastAsia="ja-JP"/>
        </w:rPr>
        <w:t xml:space="preserve"> support TRP-specific beam failure recovery.</w:t>
      </w:r>
    </w:p>
    <w:p w14:paraId="036EEB78" w14:textId="38777BD5" w:rsidR="006B3BB5" w:rsidRDefault="008E50DD" w:rsidP="00635F51">
      <w:pPr>
        <w:pStyle w:val="a5"/>
        <w:spacing w:after="0"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1</w:t>
      </w:r>
      <w:r w:rsidRPr="00023C28">
        <w:rPr>
          <w:rFonts w:eastAsia="宋体"/>
          <w:b/>
          <w:sz w:val="22"/>
          <w:szCs w:val="20"/>
          <w:lang w:val="en-GB" w:eastAsia="zh-CN"/>
        </w:rPr>
        <w:t xml:space="preserve">: </w:t>
      </w:r>
      <w:r w:rsidRPr="008E50DD">
        <w:rPr>
          <w:rFonts w:eastAsia="宋体"/>
          <w:b/>
          <w:i/>
          <w:sz w:val="22"/>
          <w:szCs w:val="20"/>
          <w:lang w:val="en-GB" w:eastAsia="zh-CN"/>
        </w:rPr>
        <w:t xml:space="preserve">Support </w:t>
      </w:r>
      <w:r w:rsidR="00D32303">
        <w:rPr>
          <w:rFonts w:eastAsia="宋体"/>
          <w:b/>
          <w:i/>
          <w:sz w:val="22"/>
          <w:szCs w:val="20"/>
          <w:lang w:val="en-GB" w:eastAsia="zh-CN"/>
        </w:rPr>
        <w:t xml:space="preserve">TRP-specific </w:t>
      </w:r>
      <w:r>
        <w:rPr>
          <w:rFonts w:eastAsia="宋体"/>
          <w:b/>
          <w:i/>
          <w:sz w:val="22"/>
          <w:szCs w:val="20"/>
          <w:lang w:val="en-GB" w:eastAsia="zh-CN"/>
        </w:rPr>
        <w:t>b</w:t>
      </w:r>
      <w:r w:rsidRPr="008E50DD">
        <w:rPr>
          <w:rFonts w:eastAsia="宋体"/>
          <w:b/>
          <w:i/>
          <w:sz w:val="22"/>
          <w:szCs w:val="20"/>
          <w:lang w:val="en-GB" w:eastAsia="zh-CN"/>
        </w:rPr>
        <w:t xml:space="preserve">eam failure recovery </w:t>
      </w:r>
      <w:r>
        <w:rPr>
          <w:rFonts w:eastAsia="宋体"/>
          <w:b/>
          <w:i/>
          <w:sz w:val="22"/>
          <w:szCs w:val="20"/>
          <w:lang w:val="en-GB" w:eastAsia="zh-CN"/>
        </w:rPr>
        <w:t>on the basis of multi-DCI framework.</w:t>
      </w:r>
    </w:p>
    <w:p w14:paraId="315F4225" w14:textId="794EA056" w:rsidR="00E84346" w:rsidRPr="00E84346" w:rsidRDefault="00E84346" w:rsidP="00635F51">
      <w:pPr>
        <w:spacing w:beforeLines="50" w:before="163"/>
        <w:jc w:val="both"/>
        <w:rPr>
          <w:rFonts w:eastAsia="MS Mincho"/>
          <w:sz w:val="22"/>
          <w:szCs w:val="22"/>
          <w:lang w:eastAsia="ja-JP"/>
        </w:rPr>
      </w:pPr>
      <w:r w:rsidRPr="00E84346">
        <w:rPr>
          <w:rFonts w:eastAsia="MS Mincho"/>
          <w:sz w:val="22"/>
          <w:szCs w:val="22"/>
          <w:lang w:eastAsia="ja-JP"/>
        </w:rPr>
        <w:t>With the assumption of mult</w:t>
      </w:r>
      <w:r w:rsidRPr="00E84346">
        <w:rPr>
          <w:rFonts w:eastAsia="MS Mincho" w:hint="eastAsia"/>
          <w:sz w:val="22"/>
          <w:szCs w:val="22"/>
          <w:lang w:eastAsia="ja-JP"/>
        </w:rPr>
        <w:t>i</w:t>
      </w:r>
      <w:r w:rsidRPr="00E84346">
        <w:rPr>
          <w:rFonts w:eastAsia="MS Mincho"/>
          <w:sz w:val="22"/>
          <w:szCs w:val="22"/>
          <w:lang w:eastAsia="ja-JP"/>
        </w:rPr>
        <w:t>-DCI based framework, the potential issues on beam failure recovery for multi-TRP are discussed as follows.</w:t>
      </w:r>
    </w:p>
    <w:p w14:paraId="5C333368" w14:textId="51A1C839" w:rsidR="00174F0B" w:rsidRDefault="009A2B79" w:rsidP="00635F51">
      <w:pPr>
        <w:pStyle w:val="2"/>
        <w:jc w:val="both"/>
        <w:rPr>
          <w:sz w:val="24"/>
          <w:lang w:eastAsia="zh-CN"/>
        </w:rPr>
      </w:pPr>
      <w:r w:rsidRPr="009A2B79">
        <w:rPr>
          <w:sz w:val="24"/>
          <w:lang w:eastAsia="zh-CN"/>
        </w:rPr>
        <w:t xml:space="preserve">TRP-specific </w:t>
      </w:r>
      <w:r w:rsidR="00A26264">
        <w:rPr>
          <w:sz w:val="24"/>
          <w:lang w:eastAsia="zh-CN"/>
        </w:rPr>
        <w:t>beam failure detection</w:t>
      </w:r>
      <w:r w:rsidR="00147646">
        <w:rPr>
          <w:sz w:val="24"/>
          <w:lang w:eastAsia="zh-CN"/>
        </w:rPr>
        <w:t xml:space="preserve"> (BFD)</w:t>
      </w:r>
      <w:r w:rsidR="00D20782">
        <w:rPr>
          <w:sz w:val="24"/>
          <w:lang w:eastAsia="zh-CN"/>
        </w:rPr>
        <w:t xml:space="preserve"> </w:t>
      </w:r>
    </w:p>
    <w:p w14:paraId="468B214D" w14:textId="4A5BBA36" w:rsidR="00C348FF" w:rsidRPr="005E573C" w:rsidRDefault="009A0F29" w:rsidP="005E573C">
      <w:pPr>
        <w:spacing w:afterLines="50" w:after="163"/>
        <w:jc w:val="both"/>
        <w:rPr>
          <w:rFonts w:eastAsia="MS Mincho"/>
          <w:sz w:val="22"/>
          <w:szCs w:val="22"/>
          <w:lang w:eastAsia="ja-JP"/>
        </w:rPr>
      </w:pPr>
      <w:r>
        <w:rPr>
          <w:rFonts w:eastAsia="MS Mincho"/>
          <w:sz w:val="22"/>
          <w:szCs w:val="22"/>
          <w:lang w:eastAsia="ja-JP"/>
        </w:rPr>
        <w:t xml:space="preserve">In the previous meeting, it was agreed </w:t>
      </w:r>
      <w:r w:rsidR="006967C5">
        <w:rPr>
          <w:rFonts w:eastAsia="MS Mincho"/>
          <w:sz w:val="22"/>
          <w:szCs w:val="22"/>
          <w:lang w:eastAsia="ja-JP"/>
        </w:rPr>
        <w:t>to support</w:t>
      </w:r>
      <w:r w:rsidR="006967C5" w:rsidRPr="006967C5">
        <w:rPr>
          <w:rFonts w:eastAsia="MS Mincho"/>
          <w:sz w:val="22"/>
          <w:szCs w:val="22"/>
          <w:lang w:eastAsia="ja-JP"/>
        </w:rPr>
        <w:t xml:space="preserve"> at least one of explicit and implicit BFD-RS configuration</w:t>
      </w:r>
      <w:r>
        <w:rPr>
          <w:rFonts w:eastAsia="MS Mincho"/>
          <w:sz w:val="22"/>
          <w:szCs w:val="22"/>
          <w:lang w:eastAsia="ja-JP"/>
        </w:rPr>
        <w:t xml:space="preserve"> </w:t>
      </w:r>
      <w:r w:rsidR="006967C5">
        <w:rPr>
          <w:rFonts w:eastAsia="MS Mincho"/>
          <w:sz w:val="22"/>
          <w:szCs w:val="22"/>
          <w:lang w:eastAsia="ja-JP"/>
        </w:rPr>
        <w:t>f</w:t>
      </w:r>
      <w:r w:rsidR="006967C5" w:rsidRPr="006967C5">
        <w:rPr>
          <w:rFonts w:eastAsia="MS Mincho"/>
          <w:sz w:val="22"/>
          <w:szCs w:val="22"/>
          <w:lang w:eastAsia="ja-JP"/>
        </w:rPr>
        <w:t>or M-TRP beam failure detection</w:t>
      </w:r>
      <w:r>
        <w:rPr>
          <w:rFonts w:eastAsia="MS Mincho"/>
          <w:sz w:val="22"/>
          <w:szCs w:val="22"/>
          <w:lang w:eastAsia="ja-JP"/>
        </w:rPr>
        <w:t>.</w:t>
      </w:r>
      <w:r w:rsidR="006967C5">
        <w:rPr>
          <w:rFonts w:eastAsia="MS Mincho"/>
          <w:sz w:val="22"/>
          <w:szCs w:val="22"/>
          <w:lang w:eastAsia="ja-JP"/>
        </w:rPr>
        <w:t xml:space="preserve"> In Rel-15/16, both </w:t>
      </w:r>
      <w:r w:rsidR="006967C5" w:rsidRPr="006967C5">
        <w:rPr>
          <w:rFonts w:eastAsia="MS Mincho"/>
          <w:sz w:val="22"/>
          <w:szCs w:val="22"/>
          <w:lang w:eastAsia="ja-JP"/>
        </w:rPr>
        <w:t>explicit and implicit BFD-RS configuration</w:t>
      </w:r>
      <w:r w:rsidR="006967C5">
        <w:rPr>
          <w:rFonts w:eastAsia="MS Mincho"/>
          <w:sz w:val="22"/>
          <w:szCs w:val="22"/>
          <w:lang w:eastAsia="ja-JP"/>
        </w:rPr>
        <w:t xml:space="preserve"> are supported for beam failure recovery procedure. In our view, the same functionality should be supported in Rel-17.</w:t>
      </w:r>
      <w:r w:rsidR="006853A7">
        <w:rPr>
          <w:rFonts w:eastAsia="MS Mincho"/>
          <w:sz w:val="22"/>
          <w:szCs w:val="22"/>
          <w:lang w:eastAsia="ja-JP"/>
        </w:rPr>
        <w:t xml:space="preserve"> Hence, we have the following proposal.</w:t>
      </w:r>
    </w:p>
    <w:p w14:paraId="4BE95682" w14:textId="137A9CDB" w:rsidR="00C348FF" w:rsidRDefault="00C348FF" w:rsidP="006967C5">
      <w:pPr>
        <w:pStyle w:val="a5"/>
        <w:spacing w:after="0"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E90D3F">
        <w:rPr>
          <w:rFonts w:eastAsia="宋体"/>
          <w:b/>
          <w:sz w:val="22"/>
          <w:szCs w:val="20"/>
          <w:lang w:val="en-GB" w:eastAsia="zh-CN"/>
        </w:rPr>
        <w:t>2</w:t>
      </w:r>
      <w:r w:rsidRPr="00023C28">
        <w:rPr>
          <w:rFonts w:eastAsia="宋体"/>
          <w:b/>
          <w:sz w:val="22"/>
          <w:szCs w:val="20"/>
          <w:lang w:val="en-GB" w:eastAsia="zh-CN"/>
        </w:rPr>
        <w:t>:</w:t>
      </w:r>
      <w:r>
        <w:rPr>
          <w:rFonts w:eastAsia="宋体"/>
          <w:b/>
          <w:sz w:val="22"/>
          <w:szCs w:val="20"/>
          <w:lang w:val="en-GB" w:eastAsia="zh-CN"/>
        </w:rPr>
        <w:t xml:space="preserve"> </w:t>
      </w:r>
      <w:r w:rsidRPr="005E573C">
        <w:rPr>
          <w:rFonts w:eastAsia="宋体"/>
          <w:b/>
          <w:i/>
          <w:sz w:val="22"/>
          <w:szCs w:val="20"/>
          <w:lang w:val="en-GB" w:eastAsia="zh-CN"/>
        </w:rPr>
        <w:t xml:space="preserve">For M-TRP beam failure detection, </w:t>
      </w:r>
      <w:r>
        <w:rPr>
          <w:rFonts w:eastAsia="宋体"/>
          <w:b/>
          <w:i/>
          <w:sz w:val="22"/>
          <w:szCs w:val="20"/>
          <w:lang w:val="en-GB" w:eastAsia="zh-CN"/>
        </w:rPr>
        <w:t>s</w:t>
      </w:r>
      <w:r w:rsidRPr="00C62CF1">
        <w:rPr>
          <w:rFonts w:eastAsia="宋体"/>
          <w:b/>
          <w:i/>
          <w:sz w:val="22"/>
          <w:szCs w:val="20"/>
          <w:lang w:val="en-GB" w:eastAsia="zh-CN"/>
        </w:rPr>
        <w:t xml:space="preserve">upport </w:t>
      </w:r>
      <w:r>
        <w:rPr>
          <w:rFonts w:eastAsia="宋体"/>
          <w:b/>
          <w:i/>
          <w:sz w:val="22"/>
          <w:szCs w:val="20"/>
          <w:lang w:val="en-GB" w:eastAsia="zh-CN"/>
        </w:rPr>
        <w:t>both</w:t>
      </w:r>
      <w:r w:rsidRPr="00C62CF1">
        <w:rPr>
          <w:rFonts w:eastAsia="宋体"/>
          <w:b/>
          <w:i/>
          <w:sz w:val="22"/>
          <w:szCs w:val="20"/>
          <w:lang w:val="en-GB" w:eastAsia="zh-CN"/>
        </w:rPr>
        <w:t xml:space="preserve"> explicit and implicit BFD-RS configuration</w:t>
      </w:r>
      <w:r>
        <w:rPr>
          <w:rFonts w:eastAsia="宋体"/>
          <w:b/>
          <w:i/>
          <w:sz w:val="22"/>
          <w:szCs w:val="20"/>
          <w:lang w:val="en-GB" w:eastAsia="zh-CN"/>
        </w:rPr>
        <w:t>.</w:t>
      </w:r>
    </w:p>
    <w:p w14:paraId="3A627651" w14:textId="77777777" w:rsidR="009A0F29" w:rsidRPr="005E573C" w:rsidRDefault="009A0F29" w:rsidP="005E573C">
      <w:pPr>
        <w:pStyle w:val="a5"/>
        <w:spacing w:after="0" w:line="240" w:lineRule="exact"/>
        <w:jc w:val="both"/>
        <w:rPr>
          <w:rFonts w:eastAsia="宋体"/>
          <w:b/>
          <w:sz w:val="22"/>
          <w:szCs w:val="20"/>
          <w:lang w:val="en-GB" w:eastAsia="zh-CN"/>
        </w:rPr>
      </w:pPr>
    </w:p>
    <w:p w14:paraId="143186D5" w14:textId="36B3498B" w:rsidR="00C348FF" w:rsidRDefault="00C348FF" w:rsidP="006967C5">
      <w:pPr>
        <w:pStyle w:val="3"/>
        <w:rPr>
          <w:lang w:eastAsia="zh-CN"/>
        </w:rPr>
      </w:pPr>
      <w:r>
        <w:rPr>
          <w:lang w:eastAsia="zh-CN"/>
        </w:rPr>
        <w:t>Explicit</w:t>
      </w:r>
      <w:r w:rsidRPr="00C348FF">
        <w:rPr>
          <w:lang w:eastAsia="zh-CN"/>
        </w:rPr>
        <w:t xml:space="preserve"> BFD-RS configuration</w:t>
      </w:r>
      <w:r>
        <w:rPr>
          <w:lang w:eastAsia="zh-CN"/>
        </w:rPr>
        <w:t xml:space="preserve"> </w:t>
      </w:r>
    </w:p>
    <w:p w14:paraId="1DFE85ED" w14:textId="6940DDD6" w:rsidR="009A0F29" w:rsidRPr="005E573C" w:rsidRDefault="00994C61" w:rsidP="005E573C">
      <w:pPr>
        <w:spacing w:afterLines="50" w:after="163"/>
        <w:jc w:val="both"/>
        <w:rPr>
          <w:rFonts w:eastAsia="MS Mincho"/>
          <w:sz w:val="22"/>
          <w:szCs w:val="22"/>
          <w:lang w:eastAsia="ja-JP"/>
        </w:rPr>
      </w:pPr>
      <w:r>
        <w:rPr>
          <w:rFonts w:eastAsia="MS Mincho"/>
          <w:sz w:val="22"/>
          <w:szCs w:val="22"/>
          <w:lang w:eastAsia="ja-JP"/>
        </w:rPr>
        <w:t>If</w:t>
      </w:r>
      <w:r w:rsidRPr="00994C61">
        <w:rPr>
          <w:rFonts w:eastAsia="MS Mincho"/>
          <w:sz w:val="22"/>
          <w:szCs w:val="22"/>
          <w:lang w:eastAsia="ja-JP"/>
        </w:rPr>
        <w:t xml:space="preserve"> explicit BFD-RS configuration</w:t>
      </w:r>
      <w:r>
        <w:rPr>
          <w:rFonts w:eastAsia="MS Mincho"/>
          <w:sz w:val="22"/>
          <w:szCs w:val="22"/>
          <w:lang w:eastAsia="ja-JP"/>
        </w:rPr>
        <w:t xml:space="preserve"> is supported</w:t>
      </w:r>
      <w:r w:rsidRPr="00994C61">
        <w:rPr>
          <w:rFonts w:eastAsia="MS Mincho"/>
          <w:sz w:val="22"/>
          <w:szCs w:val="22"/>
          <w:lang w:eastAsia="ja-JP"/>
        </w:rPr>
        <w:t>, each BFD-RS set is explicitly configured</w:t>
      </w:r>
      <w:r w:rsidR="00931D4E">
        <w:rPr>
          <w:rFonts w:eastAsia="MS Mincho"/>
          <w:sz w:val="22"/>
          <w:szCs w:val="22"/>
          <w:lang w:eastAsia="ja-JP"/>
        </w:rPr>
        <w:t xml:space="preserve">. For the purpose of TRP identification, </w:t>
      </w:r>
      <w:r w:rsidR="00931D4E" w:rsidRPr="00994C61">
        <w:rPr>
          <w:rFonts w:eastAsia="MS Mincho"/>
          <w:sz w:val="22"/>
          <w:szCs w:val="22"/>
          <w:lang w:eastAsia="ja-JP"/>
        </w:rPr>
        <w:t>each BFD-RS set</w:t>
      </w:r>
      <w:r w:rsidR="00931D4E">
        <w:rPr>
          <w:rFonts w:eastAsia="MS Mincho"/>
          <w:sz w:val="22"/>
          <w:szCs w:val="22"/>
          <w:lang w:eastAsia="ja-JP"/>
        </w:rPr>
        <w:t xml:space="preserve"> should be configured with a </w:t>
      </w:r>
      <w:r w:rsidR="00931D4E" w:rsidRPr="005E573C">
        <w:rPr>
          <w:rFonts w:eastAsia="MS Mincho"/>
          <w:i/>
          <w:sz w:val="22"/>
          <w:szCs w:val="22"/>
          <w:lang w:eastAsia="ja-JP"/>
        </w:rPr>
        <w:t>CORESETPoolIndex</w:t>
      </w:r>
      <w:r w:rsidR="00D848BD">
        <w:rPr>
          <w:rFonts w:eastAsia="MS Mincho"/>
          <w:sz w:val="22"/>
          <w:szCs w:val="22"/>
          <w:lang w:eastAsia="ja-JP"/>
        </w:rPr>
        <w:t xml:space="preserve"> when multi-DCI based framework is adopted.</w:t>
      </w:r>
      <w:r w:rsidR="00931D4E">
        <w:rPr>
          <w:rFonts w:eastAsia="MS Mincho"/>
          <w:sz w:val="22"/>
          <w:szCs w:val="22"/>
          <w:lang w:eastAsia="ja-JP"/>
        </w:rPr>
        <w:t xml:space="preserve"> </w:t>
      </w:r>
      <w:r w:rsidR="00D848BD">
        <w:rPr>
          <w:rFonts w:eastAsia="MS Mincho"/>
          <w:sz w:val="22"/>
          <w:szCs w:val="22"/>
          <w:lang w:eastAsia="ja-JP"/>
        </w:rPr>
        <w:t>In terms of UE behavior, a</w:t>
      </w:r>
      <w:r w:rsidR="00D848BD" w:rsidRPr="00D848BD">
        <w:rPr>
          <w:rFonts w:eastAsia="MS Mincho"/>
          <w:sz w:val="22"/>
          <w:szCs w:val="22"/>
          <w:lang w:eastAsia="ja-JP"/>
        </w:rPr>
        <w:t xml:space="preserve"> BFD</w:t>
      </w:r>
      <w:r w:rsidR="00D848BD">
        <w:rPr>
          <w:rFonts w:eastAsia="MS Mincho"/>
          <w:sz w:val="22"/>
          <w:szCs w:val="22"/>
          <w:lang w:eastAsia="ja-JP"/>
        </w:rPr>
        <w:t>-</w:t>
      </w:r>
      <w:r w:rsidR="00D848BD" w:rsidRPr="00D848BD">
        <w:rPr>
          <w:rFonts w:eastAsia="MS Mincho"/>
          <w:sz w:val="22"/>
          <w:szCs w:val="22"/>
          <w:lang w:eastAsia="ja-JP"/>
        </w:rPr>
        <w:t>RS</w:t>
      </w:r>
      <w:r w:rsidR="00D848BD">
        <w:rPr>
          <w:rFonts w:eastAsia="MS Mincho"/>
          <w:sz w:val="22"/>
          <w:szCs w:val="22"/>
          <w:lang w:eastAsia="ja-JP"/>
        </w:rPr>
        <w:t xml:space="preserve"> is accessed only</w:t>
      </w:r>
      <w:r w:rsidR="00D848BD" w:rsidRPr="00D848BD">
        <w:rPr>
          <w:rFonts w:eastAsia="MS Mincho"/>
          <w:sz w:val="22"/>
          <w:szCs w:val="22"/>
          <w:lang w:eastAsia="ja-JP"/>
        </w:rPr>
        <w:t xml:space="preserve"> if the BFD</w:t>
      </w:r>
      <w:r w:rsidR="00D848BD">
        <w:rPr>
          <w:rFonts w:eastAsia="MS Mincho"/>
          <w:sz w:val="22"/>
          <w:szCs w:val="22"/>
          <w:lang w:eastAsia="ja-JP"/>
        </w:rPr>
        <w:t>-</w:t>
      </w:r>
      <w:r w:rsidR="00D848BD" w:rsidRPr="00D848BD">
        <w:rPr>
          <w:rFonts w:eastAsia="MS Mincho"/>
          <w:sz w:val="22"/>
          <w:szCs w:val="22"/>
          <w:lang w:eastAsia="ja-JP"/>
        </w:rPr>
        <w:t>RS is QCLed with the DM-RS of a PDCCH reception monitored by the UE.</w:t>
      </w:r>
      <w:r w:rsidR="00D848BD">
        <w:rPr>
          <w:rFonts w:eastAsia="MS Mincho"/>
          <w:sz w:val="22"/>
          <w:szCs w:val="22"/>
          <w:lang w:eastAsia="ja-JP"/>
        </w:rPr>
        <w:t xml:space="preserve"> Note that the BFD-RS</w:t>
      </w:r>
      <w:r w:rsidR="00454F58">
        <w:rPr>
          <w:rFonts w:eastAsia="MS Mincho"/>
          <w:sz w:val="22"/>
          <w:szCs w:val="22"/>
          <w:lang w:eastAsia="ja-JP"/>
        </w:rPr>
        <w:t xml:space="preserve"> and the PDCCH are associated with the same </w:t>
      </w:r>
      <w:r w:rsidR="00454F58" w:rsidRPr="00C62CF1">
        <w:rPr>
          <w:rFonts w:eastAsia="MS Mincho"/>
          <w:i/>
          <w:sz w:val="22"/>
          <w:szCs w:val="22"/>
          <w:lang w:eastAsia="ja-JP"/>
        </w:rPr>
        <w:t>CORESETPoolIndex</w:t>
      </w:r>
      <w:r w:rsidR="00454F58">
        <w:rPr>
          <w:rFonts w:eastAsia="MS Mincho"/>
          <w:sz w:val="22"/>
          <w:szCs w:val="22"/>
          <w:lang w:eastAsia="ja-JP"/>
        </w:rPr>
        <w:t>.</w:t>
      </w:r>
    </w:p>
    <w:p w14:paraId="5CFA2115" w14:textId="788B4AC2" w:rsidR="009A0F29" w:rsidRPr="00C62CF1" w:rsidRDefault="009A0F29" w:rsidP="009A0F29">
      <w:pPr>
        <w:pStyle w:val="a5"/>
        <w:spacing w:after="0" w:line="240" w:lineRule="exact"/>
        <w:jc w:val="both"/>
        <w:rPr>
          <w:rFonts w:eastAsia="宋体"/>
          <w:b/>
          <w:sz w:val="22"/>
          <w:szCs w:val="20"/>
          <w:lang w:val="en-GB" w:eastAsia="zh-CN"/>
        </w:rPr>
      </w:pPr>
      <w:r w:rsidRPr="00023C28">
        <w:rPr>
          <w:rFonts w:eastAsia="宋体"/>
          <w:b/>
          <w:sz w:val="22"/>
          <w:szCs w:val="20"/>
          <w:lang w:val="en-GB" w:eastAsia="zh-CN"/>
        </w:rPr>
        <w:t xml:space="preserve">Proposal </w:t>
      </w:r>
      <w:r w:rsidR="00E90D3F">
        <w:rPr>
          <w:rFonts w:eastAsia="宋体"/>
          <w:b/>
          <w:sz w:val="22"/>
          <w:szCs w:val="20"/>
          <w:lang w:val="en-GB" w:eastAsia="zh-CN"/>
        </w:rPr>
        <w:t>3</w:t>
      </w:r>
      <w:r w:rsidRPr="00023C28">
        <w:rPr>
          <w:rFonts w:eastAsia="宋体"/>
          <w:b/>
          <w:sz w:val="22"/>
          <w:szCs w:val="20"/>
          <w:lang w:val="en-GB" w:eastAsia="zh-CN"/>
        </w:rPr>
        <w:t>:</w:t>
      </w:r>
      <w:r>
        <w:rPr>
          <w:rFonts w:eastAsia="宋体"/>
          <w:b/>
          <w:sz w:val="22"/>
          <w:szCs w:val="20"/>
          <w:lang w:val="en-GB" w:eastAsia="zh-CN"/>
        </w:rPr>
        <w:t xml:space="preserve"> </w:t>
      </w:r>
      <w:r w:rsidRPr="00C62CF1">
        <w:rPr>
          <w:rFonts w:eastAsia="宋体"/>
          <w:b/>
          <w:i/>
          <w:sz w:val="22"/>
          <w:szCs w:val="20"/>
          <w:lang w:val="en-GB" w:eastAsia="zh-CN"/>
        </w:rPr>
        <w:t xml:space="preserve">For </w:t>
      </w:r>
      <w:r w:rsidR="003B0A64" w:rsidRPr="003B0A64">
        <w:rPr>
          <w:rFonts w:eastAsia="宋体"/>
          <w:b/>
          <w:i/>
          <w:sz w:val="22"/>
          <w:szCs w:val="20"/>
          <w:lang w:val="en-GB" w:eastAsia="zh-CN"/>
        </w:rPr>
        <w:t>explicit BFD-RS configuration</w:t>
      </w:r>
      <w:r w:rsidRPr="00C62CF1">
        <w:rPr>
          <w:rFonts w:eastAsia="宋体"/>
          <w:b/>
          <w:i/>
          <w:sz w:val="22"/>
          <w:szCs w:val="20"/>
          <w:lang w:val="en-GB" w:eastAsia="zh-CN"/>
        </w:rPr>
        <w:t xml:space="preserve">, </w:t>
      </w:r>
      <w:r w:rsidR="00826EE3">
        <w:rPr>
          <w:rFonts w:eastAsia="宋体"/>
          <w:b/>
          <w:i/>
          <w:sz w:val="22"/>
          <w:szCs w:val="20"/>
          <w:lang w:val="en-GB" w:eastAsia="zh-CN"/>
        </w:rPr>
        <w:t xml:space="preserve">each </w:t>
      </w:r>
      <w:r w:rsidR="00211EFE" w:rsidRPr="00211EFE">
        <w:rPr>
          <w:rFonts w:eastAsia="宋体"/>
          <w:b/>
          <w:i/>
          <w:sz w:val="22"/>
          <w:szCs w:val="20"/>
          <w:lang w:val="en-GB" w:eastAsia="zh-CN"/>
        </w:rPr>
        <w:t>BFD-RS</w:t>
      </w:r>
      <w:r w:rsidR="00826EE3">
        <w:rPr>
          <w:rFonts w:eastAsia="宋体"/>
          <w:b/>
          <w:i/>
          <w:sz w:val="22"/>
          <w:szCs w:val="20"/>
          <w:lang w:val="en-GB" w:eastAsia="zh-CN"/>
        </w:rPr>
        <w:t xml:space="preserve"> set</w:t>
      </w:r>
      <w:r w:rsidR="00211EFE" w:rsidRPr="00211EFE" w:rsidDel="00211EFE">
        <w:rPr>
          <w:rFonts w:eastAsia="宋体"/>
          <w:b/>
          <w:i/>
          <w:sz w:val="22"/>
          <w:szCs w:val="20"/>
          <w:lang w:val="en-GB" w:eastAsia="zh-CN"/>
        </w:rPr>
        <w:t xml:space="preserve"> </w:t>
      </w:r>
      <w:r w:rsidR="00994C61">
        <w:rPr>
          <w:rFonts w:eastAsia="宋体"/>
          <w:b/>
          <w:i/>
          <w:sz w:val="22"/>
          <w:szCs w:val="20"/>
          <w:lang w:val="en-GB" w:eastAsia="zh-CN"/>
        </w:rPr>
        <w:t>should be</w:t>
      </w:r>
      <w:r w:rsidR="00211EFE">
        <w:rPr>
          <w:rFonts w:eastAsia="宋体"/>
          <w:b/>
          <w:i/>
          <w:sz w:val="22"/>
          <w:szCs w:val="20"/>
          <w:lang w:val="en-GB" w:eastAsia="zh-CN"/>
        </w:rPr>
        <w:t xml:space="preserve"> </w:t>
      </w:r>
      <w:r w:rsidR="00931D4E">
        <w:rPr>
          <w:rFonts w:eastAsia="宋体"/>
          <w:b/>
          <w:i/>
          <w:sz w:val="22"/>
          <w:szCs w:val="20"/>
          <w:lang w:val="en-GB" w:eastAsia="zh-CN"/>
        </w:rPr>
        <w:t>configur</w:t>
      </w:r>
      <w:r w:rsidR="00211EFE">
        <w:rPr>
          <w:rFonts w:eastAsia="宋体"/>
          <w:b/>
          <w:i/>
          <w:sz w:val="22"/>
          <w:szCs w:val="20"/>
          <w:lang w:val="en-GB" w:eastAsia="zh-CN"/>
        </w:rPr>
        <w:t xml:space="preserve">ed with </w:t>
      </w:r>
      <w:r w:rsidR="00DE306F">
        <w:rPr>
          <w:rFonts w:eastAsia="宋体"/>
          <w:b/>
          <w:i/>
          <w:sz w:val="22"/>
          <w:szCs w:val="20"/>
          <w:lang w:val="en-GB" w:eastAsia="zh-CN"/>
        </w:rPr>
        <w:t xml:space="preserve">a </w:t>
      </w:r>
      <w:r w:rsidR="00211EFE" w:rsidRPr="00211EFE">
        <w:rPr>
          <w:rFonts w:eastAsia="宋体"/>
          <w:b/>
          <w:i/>
          <w:sz w:val="22"/>
          <w:szCs w:val="20"/>
          <w:lang w:val="en-GB" w:eastAsia="zh-CN"/>
        </w:rPr>
        <w:t>CORESETPoolIndex</w:t>
      </w:r>
      <w:r w:rsidR="00B433CA">
        <w:rPr>
          <w:rFonts w:eastAsia="宋体"/>
          <w:b/>
          <w:i/>
          <w:sz w:val="22"/>
          <w:szCs w:val="20"/>
          <w:lang w:val="en-GB" w:eastAsia="zh-CN"/>
        </w:rPr>
        <w:t xml:space="preserve"> for TRP identification</w:t>
      </w:r>
      <w:r>
        <w:rPr>
          <w:rFonts w:eastAsia="宋体"/>
          <w:b/>
          <w:i/>
          <w:sz w:val="22"/>
          <w:szCs w:val="20"/>
          <w:lang w:val="en-GB" w:eastAsia="zh-CN"/>
        </w:rPr>
        <w:t>.</w:t>
      </w:r>
    </w:p>
    <w:p w14:paraId="17191F68" w14:textId="77777777" w:rsidR="00C348FF" w:rsidRPr="005E573C" w:rsidRDefault="00C348FF" w:rsidP="005E573C">
      <w:pPr>
        <w:rPr>
          <w:rFonts w:eastAsiaTheme="minorEastAsia"/>
          <w:lang w:val="en-GB" w:eastAsia="zh-CN"/>
        </w:rPr>
      </w:pPr>
    </w:p>
    <w:p w14:paraId="53DFA35A" w14:textId="0E6E636E" w:rsidR="00C348FF" w:rsidRPr="009A0F29" w:rsidRDefault="00C348FF" w:rsidP="005E573C">
      <w:pPr>
        <w:pStyle w:val="3"/>
        <w:rPr>
          <w:lang w:eastAsia="zh-CN"/>
        </w:rPr>
      </w:pPr>
      <w:r>
        <w:rPr>
          <w:lang w:eastAsia="zh-CN"/>
        </w:rPr>
        <w:t>I</w:t>
      </w:r>
      <w:r w:rsidRPr="00C348FF">
        <w:rPr>
          <w:lang w:eastAsia="zh-CN"/>
        </w:rPr>
        <w:t>mplicit BFD-RS configuration</w:t>
      </w:r>
    </w:p>
    <w:p w14:paraId="46038621" w14:textId="2C282624" w:rsidR="00E84346" w:rsidRPr="00E84346" w:rsidRDefault="00C61C97" w:rsidP="00635F51">
      <w:pPr>
        <w:spacing w:afterLines="50" w:after="163"/>
        <w:jc w:val="both"/>
        <w:rPr>
          <w:rFonts w:eastAsia="MS Mincho"/>
          <w:sz w:val="22"/>
          <w:szCs w:val="22"/>
          <w:lang w:eastAsia="ja-JP"/>
        </w:rPr>
      </w:pPr>
      <w:r>
        <w:rPr>
          <w:rFonts w:eastAsia="MS Mincho"/>
          <w:sz w:val="22"/>
          <w:szCs w:val="22"/>
          <w:lang w:eastAsia="ja-JP"/>
        </w:rPr>
        <w:t>If</w:t>
      </w:r>
      <w:r w:rsidRPr="00994C61">
        <w:rPr>
          <w:rFonts w:eastAsia="MS Mincho"/>
          <w:sz w:val="22"/>
          <w:szCs w:val="22"/>
          <w:lang w:eastAsia="ja-JP"/>
        </w:rPr>
        <w:t xml:space="preserve"> </w:t>
      </w:r>
      <w:r>
        <w:rPr>
          <w:rFonts w:eastAsia="MS Mincho"/>
          <w:sz w:val="22"/>
          <w:szCs w:val="22"/>
          <w:lang w:eastAsia="ja-JP"/>
        </w:rPr>
        <w:t>im</w:t>
      </w:r>
      <w:r w:rsidRPr="00994C61">
        <w:rPr>
          <w:rFonts w:eastAsia="MS Mincho"/>
          <w:sz w:val="22"/>
          <w:szCs w:val="22"/>
          <w:lang w:eastAsia="ja-JP"/>
        </w:rPr>
        <w:t>plicit BFD-RS configuration</w:t>
      </w:r>
      <w:r>
        <w:rPr>
          <w:rFonts w:eastAsia="MS Mincho"/>
          <w:sz w:val="22"/>
          <w:szCs w:val="22"/>
          <w:lang w:eastAsia="ja-JP"/>
        </w:rPr>
        <w:t xml:space="preserve"> is supported</w:t>
      </w:r>
      <w:r w:rsidRPr="00994C61">
        <w:rPr>
          <w:rFonts w:eastAsia="MS Mincho"/>
          <w:sz w:val="22"/>
          <w:szCs w:val="22"/>
          <w:lang w:eastAsia="ja-JP"/>
        </w:rPr>
        <w:t>, BFD-RS</w:t>
      </w:r>
      <w:r w:rsidR="006535C0">
        <w:rPr>
          <w:rFonts w:eastAsia="MS Mincho"/>
          <w:sz w:val="22"/>
          <w:szCs w:val="22"/>
          <w:lang w:eastAsia="ja-JP"/>
        </w:rPr>
        <w:t xml:space="preserve"> for each TRP</w:t>
      </w:r>
      <w:r w:rsidRPr="00994C61">
        <w:rPr>
          <w:rFonts w:eastAsia="MS Mincho"/>
          <w:sz w:val="22"/>
          <w:szCs w:val="22"/>
          <w:lang w:eastAsia="ja-JP"/>
        </w:rPr>
        <w:t xml:space="preserve"> </w:t>
      </w:r>
      <w:r w:rsidR="006535C0">
        <w:rPr>
          <w:rFonts w:eastAsia="MS Mincho"/>
          <w:sz w:val="22"/>
          <w:szCs w:val="22"/>
          <w:lang w:eastAsia="ja-JP"/>
        </w:rPr>
        <w:t>need to be</w:t>
      </w:r>
      <w:r w:rsidRPr="00994C61">
        <w:rPr>
          <w:rFonts w:eastAsia="MS Mincho"/>
          <w:sz w:val="22"/>
          <w:szCs w:val="22"/>
          <w:lang w:eastAsia="ja-JP"/>
        </w:rPr>
        <w:t xml:space="preserve"> </w:t>
      </w:r>
      <w:r w:rsidR="006535C0">
        <w:rPr>
          <w:rFonts w:eastAsia="MS Mincho"/>
          <w:sz w:val="22"/>
          <w:szCs w:val="22"/>
          <w:lang w:eastAsia="ja-JP"/>
        </w:rPr>
        <w:t>derived implicitly</w:t>
      </w:r>
      <w:r w:rsidR="001641E4">
        <w:rPr>
          <w:rFonts w:eastAsia="MS Mincho"/>
          <w:sz w:val="22"/>
          <w:szCs w:val="22"/>
          <w:lang w:eastAsia="ja-JP"/>
        </w:rPr>
        <w:t>.</w:t>
      </w:r>
      <w:r w:rsidR="006535C0">
        <w:rPr>
          <w:rFonts w:eastAsia="MS Mincho"/>
          <w:sz w:val="22"/>
          <w:szCs w:val="22"/>
          <w:lang w:eastAsia="ja-JP"/>
        </w:rPr>
        <w:t xml:space="preserve"> For multi-DCI framework, </w:t>
      </w:r>
      <w:r w:rsidR="006535C0" w:rsidRPr="00C62CF1">
        <w:rPr>
          <w:rFonts w:eastAsia="MS Mincho"/>
          <w:i/>
          <w:sz w:val="22"/>
          <w:szCs w:val="22"/>
          <w:lang w:eastAsia="ja-JP"/>
        </w:rPr>
        <w:t>CORESETPoolIndex</w:t>
      </w:r>
      <w:r w:rsidR="006535C0" w:rsidRPr="005E573C">
        <w:rPr>
          <w:rFonts w:eastAsia="MS Mincho"/>
          <w:sz w:val="22"/>
          <w:szCs w:val="22"/>
          <w:lang w:eastAsia="ja-JP"/>
        </w:rPr>
        <w:t xml:space="preserve"> can be used for the </w:t>
      </w:r>
      <w:r w:rsidR="006535C0" w:rsidRPr="006535C0">
        <w:rPr>
          <w:rFonts w:eastAsia="MS Mincho"/>
          <w:sz w:val="22"/>
          <w:szCs w:val="22"/>
          <w:lang w:eastAsia="ja-JP"/>
        </w:rPr>
        <w:t>derivation</w:t>
      </w:r>
      <w:r w:rsidR="006535C0" w:rsidRPr="005E573C">
        <w:rPr>
          <w:rFonts w:eastAsia="MS Mincho"/>
          <w:sz w:val="22"/>
          <w:szCs w:val="22"/>
          <w:lang w:eastAsia="ja-JP"/>
        </w:rPr>
        <w:t>.</w:t>
      </w:r>
      <w:r w:rsidR="006535C0">
        <w:rPr>
          <w:rFonts w:eastAsia="MS Mincho"/>
          <w:sz w:val="22"/>
          <w:szCs w:val="22"/>
          <w:lang w:eastAsia="ja-JP"/>
        </w:rPr>
        <w:t xml:space="preserve"> </w:t>
      </w:r>
      <w:r w:rsidR="00790742">
        <w:rPr>
          <w:rFonts w:eastAsia="MS Mincho"/>
          <w:sz w:val="22"/>
          <w:szCs w:val="22"/>
          <w:lang w:eastAsia="ja-JP"/>
        </w:rPr>
        <w:t xml:space="preserve">For the set of CORESETs with the same value of </w:t>
      </w:r>
      <w:r w:rsidR="00790742" w:rsidRPr="00C62CF1">
        <w:rPr>
          <w:rFonts w:eastAsia="MS Mincho"/>
          <w:i/>
          <w:sz w:val="22"/>
          <w:szCs w:val="22"/>
          <w:lang w:eastAsia="ja-JP"/>
        </w:rPr>
        <w:t>CORESETPoolIndex</w:t>
      </w:r>
      <w:r w:rsidR="00790742" w:rsidRPr="005E573C">
        <w:rPr>
          <w:rFonts w:eastAsia="MS Mincho"/>
          <w:sz w:val="22"/>
          <w:szCs w:val="22"/>
          <w:lang w:eastAsia="ja-JP"/>
        </w:rPr>
        <w:t xml:space="preserve">, the </w:t>
      </w:r>
      <w:r w:rsidR="002D1B9F" w:rsidRPr="005E573C">
        <w:rPr>
          <w:rFonts w:eastAsia="MS Mincho"/>
          <w:sz w:val="22"/>
          <w:szCs w:val="22"/>
          <w:lang w:eastAsia="ja-JP"/>
        </w:rPr>
        <w:t xml:space="preserve">Rel-15/16 </w:t>
      </w:r>
      <w:r w:rsidR="00790742" w:rsidRPr="005E573C">
        <w:rPr>
          <w:rFonts w:eastAsia="MS Mincho"/>
          <w:sz w:val="22"/>
          <w:szCs w:val="22"/>
          <w:lang w:eastAsia="ja-JP"/>
        </w:rPr>
        <w:t>rule</w:t>
      </w:r>
      <w:r w:rsidR="002D1B9F" w:rsidRPr="005E573C">
        <w:rPr>
          <w:rFonts w:eastAsia="MS Mincho"/>
          <w:sz w:val="22"/>
          <w:szCs w:val="22"/>
          <w:lang w:eastAsia="ja-JP"/>
        </w:rPr>
        <w:t xml:space="preserve"> for BFD-RS derivation can be reused. </w:t>
      </w:r>
    </w:p>
    <w:p w14:paraId="617177B9" w14:textId="26740D09" w:rsidR="00931D4E" w:rsidRDefault="00931D4E" w:rsidP="00931D4E">
      <w:pPr>
        <w:pStyle w:val="a5"/>
        <w:spacing w:after="0"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B433CA">
        <w:rPr>
          <w:rFonts w:eastAsia="宋体"/>
          <w:b/>
          <w:sz w:val="22"/>
          <w:szCs w:val="20"/>
          <w:lang w:val="en-GB" w:eastAsia="zh-CN"/>
        </w:rPr>
        <w:t>4</w:t>
      </w:r>
      <w:r w:rsidRPr="00023C28">
        <w:rPr>
          <w:rFonts w:eastAsia="宋体"/>
          <w:b/>
          <w:sz w:val="22"/>
          <w:szCs w:val="20"/>
          <w:lang w:val="en-GB" w:eastAsia="zh-CN"/>
        </w:rPr>
        <w:t>:</w:t>
      </w:r>
      <w:r>
        <w:rPr>
          <w:rFonts w:eastAsia="宋体"/>
          <w:b/>
          <w:sz w:val="22"/>
          <w:szCs w:val="20"/>
          <w:lang w:val="en-GB" w:eastAsia="zh-CN"/>
        </w:rPr>
        <w:t xml:space="preserve"> </w:t>
      </w:r>
      <w:r w:rsidRPr="00C62CF1">
        <w:rPr>
          <w:rFonts w:eastAsia="宋体"/>
          <w:b/>
          <w:i/>
          <w:sz w:val="22"/>
          <w:szCs w:val="20"/>
          <w:lang w:val="en-GB" w:eastAsia="zh-CN"/>
        </w:rPr>
        <w:t xml:space="preserve">For </w:t>
      </w:r>
      <w:r>
        <w:rPr>
          <w:rFonts w:eastAsia="宋体"/>
          <w:b/>
          <w:i/>
          <w:sz w:val="22"/>
          <w:szCs w:val="20"/>
          <w:lang w:val="en-GB" w:eastAsia="zh-CN"/>
        </w:rPr>
        <w:t>im</w:t>
      </w:r>
      <w:r w:rsidRPr="003B0A64">
        <w:rPr>
          <w:rFonts w:eastAsia="宋体"/>
          <w:b/>
          <w:i/>
          <w:sz w:val="22"/>
          <w:szCs w:val="20"/>
          <w:lang w:val="en-GB" w:eastAsia="zh-CN"/>
        </w:rPr>
        <w:t>plicit BFD-RS configuration</w:t>
      </w:r>
      <w:r w:rsidRPr="00C62CF1">
        <w:rPr>
          <w:rFonts w:eastAsia="宋体"/>
          <w:b/>
          <w:i/>
          <w:sz w:val="22"/>
          <w:szCs w:val="20"/>
          <w:lang w:val="en-GB" w:eastAsia="zh-CN"/>
        </w:rPr>
        <w:t>,</w:t>
      </w:r>
      <w:r w:rsidR="002D1B9F">
        <w:rPr>
          <w:rFonts w:eastAsia="宋体"/>
          <w:b/>
          <w:i/>
          <w:sz w:val="22"/>
          <w:szCs w:val="20"/>
          <w:lang w:val="en-GB" w:eastAsia="zh-CN"/>
        </w:rPr>
        <w:t xml:space="preserve"> </w:t>
      </w:r>
      <w:r w:rsidR="002D1B9F" w:rsidRPr="00211EFE">
        <w:rPr>
          <w:rFonts w:eastAsia="宋体"/>
          <w:b/>
          <w:i/>
          <w:sz w:val="22"/>
          <w:szCs w:val="20"/>
          <w:lang w:val="en-GB" w:eastAsia="zh-CN"/>
        </w:rPr>
        <w:t>CORESETPoolIndex</w:t>
      </w:r>
      <w:r w:rsidR="002D1B9F">
        <w:rPr>
          <w:rFonts w:eastAsia="宋体"/>
          <w:b/>
          <w:i/>
          <w:sz w:val="22"/>
          <w:szCs w:val="20"/>
          <w:lang w:val="en-GB" w:eastAsia="zh-CN"/>
        </w:rPr>
        <w:t xml:space="preserve"> can be used for the derivation </w:t>
      </w:r>
      <w:r w:rsidR="006F12CB">
        <w:rPr>
          <w:rFonts w:eastAsia="宋体"/>
          <w:b/>
          <w:i/>
          <w:sz w:val="22"/>
          <w:szCs w:val="20"/>
          <w:lang w:val="en-GB" w:eastAsia="zh-CN"/>
        </w:rPr>
        <w:t xml:space="preserve">of </w:t>
      </w:r>
      <w:r w:rsidR="006F12CB" w:rsidRPr="00C62CF1">
        <w:rPr>
          <w:rFonts w:eastAsia="宋体"/>
          <w:b/>
          <w:i/>
          <w:sz w:val="22"/>
          <w:szCs w:val="20"/>
          <w:lang w:val="en-GB" w:eastAsia="zh-CN"/>
        </w:rPr>
        <w:t>BFD</w:t>
      </w:r>
      <w:r w:rsidRPr="00211EFE">
        <w:rPr>
          <w:rFonts w:eastAsia="宋体"/>
          <w:b/>
          <w:i/>
          <w:sz w:val="22"/>
          <w:szCs w:val="20"/>
          <w:lang w:val="en-GB" w:eastAsia="zh-CN"/>
        </w:rPr>
        <w:t>-RS</w:t>
      </w:r>
      <w:r>
        <w:rPr>
          <w:rFonts w:eastAsia="宋体"/>
          <w:b/>
          <w:i/>
          <w:sz w:val="22"/>
          <w:szCs w:val="20"/>
          <w:lang w:val="en-GB" w:eastAsia="zh-CN"/>
        </w:rPr>
        <w:t xml:space="preserve"> sets.</w:t>
      </w:r>
    </w:p>
    <w:p w14:paraId="116C730E" w14:textId="77777777" w:rsidR="00931D4E" w:rsidRPr="00C62CF1" w:rsidRDefault="00931D4E" w:rsidP="00931D4E">
      <w:pPr>
        <w:pStyle w:val="a5"/>
        <w:spacing w:after="0" w:line="240" w:lineRule="exact"/>
        <w:jc w:val="both"/>
        <w:rPr>
          <w:rFonts w:eastAsia="宋体"/>
          <w:b/>
          <w:sz w:val="22"/>
          <w:szCs w:val="20"/>
          <w:lang w:val="en-GB" w:eastAsia="zh-CN"/>
        </w:rPr>
      </w:pPr>
    </w:p>
    <w:p w14:paraId="38425DA8" w14:textId="75792F9A" w:rsidR="00BB105F" w:rsidRDefault="009A2B79" w:rsidP="00635F51">
      <w:pPr>
        <w:pStyle w:val="2"/>
        <w:jc w:val="both"/>
        <w:rPr>
          <w:sz w:val="24"/>
          <w:lang w:eastAsia="zh-CN"/>
        </w:rPr>
      </w:pPr>
      <w:r w:rsidRPr="009A2B79">
        <w:rPr>
          <w:sz w:val="24"/>
          <w:lang w:eastAsia="zh-CN"/>
        </w:rPr>
        <w:lastRenderedPageBreak/>
        <w:t xml:space="preserve">TRP-specific </w:t>
      </w:r>
      <w:bookmarkStart w:id="2" w:name="_Hlk52267341"/>
      <w:r w:rsidRPr="009A2B79">
        <w:rPr>
          <w:sz w:val="24"/>
          <w:lang w:eastAsia="zh-CN"/>
        </w:rPr>
        <w:t>new candidate beam identification</w:t>
      </w:r>
      <w:bookmarkEnd w:id="2"/>
    </w:p>
    <w:p w14:paraId="019D0063" w14:textId="114518C8" w:rsidR="009D4C5E" w:rsidRPr="00A62A46" w:rsidRDefault="000C41DE" w:rsidP="00635F51">
      <w:pPr>
        <w:spacing w:after="100" w:afterAutospacing="1"/>
        <w:jc w:val="both"/>
        <w:rPr>
          <w:rFonts w:eastAsia="MS Mincho"/>
          <w:sz w:val="22"/>
          <w:szCs w:val="22"/>
          <w:lang w:eastAsia="ja-JP"/>
        </w:rPr>
      </w:pPr>
      <w:r w:rsidRPr="005E573C">
        <w:rPr>
          <w:rFonts w:eastAsia="MS Mincho"/>
          <w:sz w:val="22"/>
          <w:szCs w:val="22"/>
          <w:lang w:eastAsia="ja-JP"/>
        </w:rPr>
        <w:t>For</w:t>
      </w:r>
      <w:r>
        <w:rPr>
          <w:rFonts w:eastAsia="MS Mincho"/>
          <w:sz w:val="22"/>
          <w:szCs w:val="22"/>
          <w:lang w:eastAsia="ja-JP"/>
        </w:rPr>
        <w:t xml:space="preserve"> </w:t>
      </w:r>
      <w:r w:rsidR="00B8745B" w:rsidRPr="005E573C">
        <w:rPr>
          <w:rFonts w:eastAsia="MS Mincho"/>
          <w:sz w:val="22"/>
          <w:szCs w:val="22"/>
          <w:lang w:eastAsia="ja-JP"/>
        </w:rPr>
        <w:t>TRP-specific new candidate beam identification</w:t>
      </w:r>
      <w:r w:rsidR="00B8745B">
        <w:rPr>
          <w:rFonts w:eastAsia="MS Mincho"/>
          <w:sz w:val="22"/>
          <w:szCs w:val="22"/>
          <w:lang w:eastAsia="ja-JP"/>
        </w:rPr>
        <w:t>,</w:t>
      </w:r>
      <w:r w:rsidR="00B8745B" w:rsidRPr="006F12CB">
        <w:rPr>
          <w:rFonts w:eastAsia="MS Mincho"/>
          <w:sz w:val="22"/>
          <w:szCs w:val="22"/>
          <w:lang w:eastAsia="ja-JP"/>
        </w:rPr>
        <w:t xml:space="preserve"> </w:t>
      </w:r>
      <w:r w:rsidR="006F12CB" w:rsidRPr="006F12CB">
        <w:rPr>
          <w:rFonts w:eastAsia="MS Mincho"/>
          <w:sz w:val="22"/>
          <w:szCs w:val="22"/>
          <w:lang w:eastAsia="ja-JP"/>
        </w:rPr>
        <w:t>independent configuration of new beam identification RS (NBI-RS) set per TRP</w:t>
      </w:r>
      <w:r w:rsidR="00B8745B">
        <w:rPr>
          <w:rFonts w:eastAsia="MS Mincho"/>
          <w:sz w:val="22"/>
          <w:szCs w:val="22"/>
          <w:lang w:eastAsia="ja-JP"/>
        </w:rPr>
        <w:t xml:space="preserve"> is supported. A following issue is the association between </w:t>
      </w:r>
      <w:r>
        <w:rPr>
          <w:rFonts w:eastAsia="MS Mincho"/>
          <w:sz w:val="22"/>
          <w:szCs w:val="22"/>
          <w:lang w:eastAsia="ja-JP"/>
        </w:rPr>
        <w:t>NBI-RS</w:t>
      </w:r>
      <w:r w:rsidR="00B8745B">
        <w:rPr>
          <w:rFonts w:eastAsia="MS Mincho"/>
          <w:sz w:val="22"/>
          <w:szCs w:val="22"/>
          <w:lang w:eastAsia="ja-JP"/>
        </w:rPr>
        <w:t xml:space="preserve"> and </w:t>
      </w:r>
      <w:r>
        <w:rPr>
          <w:rFonts w:eastAsia="MS Mincho"/>
          <w:sz w:val="22"/>
          <w:szCs w:val="22"/>
          <w:lang w:eastAsia="ja-JP"/>
        </w:rPr>
        <w:t>BFD-RS</w:t>
      </w:r>
      <w:r w:rsidR="004F76F6">
        <w:rPr>
          <w:rFonts w:eastAsia="MS Mincho"/>
          <w:sz w:val="22"/>
          <w:szCs w:val="22"/>
          <w:lang w:eastAsia="ja-JP"/>
        </w:rPr>
        <w:t>.</w:t>
      </w:r>
      <w:r w:rsidR="00B8745B">
        <w:rPr>
          <w:rFonts w:eastAsia="MS Mincho"/>
          <w:sz w:val="22"/>
          <w:szCs w:val="22"/>
          <w:lang w:eastAsia="ja-JP"/>
        </w:rPr>
        <w:t xml:space="preserve"> In our understanding, the purpose of NBI-RS is to recover DL/UL channel of the failing TRP. For non-failing TRP, DL/UL scheduling can be performed up to gNB implementation. Therefore, </w:t>
      </w:r>
      <w:r w:rsidR="003839FC">
        <w:rPr>
          <w:rFonts w:eastAsia="MS Mincho"/>
          <w:sz w:val="22"/>
          <w:szCs w:val="22"/>
          <w:lang w:eastAsia="ja-JP"/>
        </w:rPr>
        <w:t xml:space="preserve">an NBI-RS set </w:t>
      </w:r>
      <w:r w:rsidR="00A61399">
        <w:rPr>
          <w:rFonts w:eastAsia="MS Mincho"/>
          <w:sz w:val="22"/>
          <w:szCs w:val="22"/>
          <w:lang w:eastAsia="ja-JP"/>
        </w:rPr>
        <w:t xml:space="preserve">is associated with </w:t>
      </w:r>
      <w:r w:rsidR="003839FC">
        <w:rPr>
          <w:rFonts w:eastAsia="MS Mincho"/>
          <w:sz w:val="22"/>
          <w:szCs w:val="22"/>
          <w:lang w:eastAsia="ja-JP"/>
        </w:rPr>
        <w:t xml:space="preserve">a BFD-RS set </w:t>
      </w:r>
      <w:r w:rsidR="00A61399">
        <w:rPr>
          <w:rFonts w:eastAsia="MS Mincho"/>
          <w:sz w:val="22"/>
          <w:szCs w:val="22"/>
          <w:lang w:eastAsia="ja-JP"/>
        </w:rPr>
        <w:t xml:space="preserve">if they correspond to the same TRP (i.e. same value of </w:t>
      </w:r>
      <w:r w:rsidR="00A61399" w:rsidRPr="00C62CF1">
        <w:rPr>
          <w:rFonts w:eastAsia="MS Mincho"/>
          <w:i/>
          <w:sz w:val="22"/>
          <w:szCs w:val="22"/>
          <w:lang w:eastAsia="ja-JP"/>
        </w:rPr>
        <w:t>CORESETPoolIndex</w:t>
      </w:r>
      <w:r w:rsidR="00A61399">
        <w:rPr>
          <w:rFonts w:eastAsia="MS Mincho"/>
          <w:sz w:val="22"/>
          <w:szCs w:val="22"/>
          <w:lang w:eastAsia="ja-JP"/>
        </w:rPr>
        <w:t>).</w:t>
      </w:r>
    </w:p>
    <w:p w14:paraId="33B31A90" w14:textId="4429703F" w:rsidR="008503A4" w:rsidRDefault="00DF2C3B" w:rsidP="00635F51">
      <w:pPr>
        <w:pStyle w:val="a5"/>
        <w:spacing w:after="0"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B433CA">
        <w:rPr>
          <w:rFonts w:eastAsia="宋体"/>
          <w:b/>
          <w:sz w:val="22"/>
          <w:szCs w:val="20"/>
          <w:lang w:val="en-GB" w:eastAsia="zh-CN"/>
        </w:rPr>
        <w:t>5</w:t>
      </w:r>
      <w:r w:rsidRPr="00023C28">
        <w:rPr>
          <w:rFonts w:eastAsia="宋体"/>
          <w:b/>
          <w:sz w:val="22"/>
          <w:szCs w:val="20"/>
          <w:lang w:val="en-GB" w:eastAsia="zh-CN"/>
        </w:rPr>
        <w:t xml:space="preserve">: </w:t>
      </w:r>
      <w:r w:rsidR="003839FC">
        <w:rPr>
          <w:rFonts w:eastAsia="宋体"/>
          <w:b/>
          <w:i/>
          <w:sz w:val="22"/>
          <w:szCs w:val="20"/>
          <w:lang w:val="en-GB" w:eastAsia="zh-CN"/>
        </w:rPr>
        <w:t>A</w:t>
      </w:r>
      <w:r w:rsidR="003839FC" w:rsidRPr="00366940">
        <w:rPr>
          <w:rFonts w:eastAsia="宋体"/>
          <w:b/>
          <w:i/>
          <w:sz w:val="22"/>
          <w:szCs w:val="20"/>
          <w:lang w:val="en-GB" w:eastAsia="zh-CN"/>
        </w:rPr>
        <w:t>n NBI-RS set</w:t>
      </w:r>
      <w:r w:rsidR="00B067B5" w:rsidRPr="005E573C">
        <w:rPr>
          <w:rFonts w:eastAsia="宋体"/>
          <w:b/>
          <w:i/>
          <w:sz w:val="22"/>
          <w:szCs w:val="20"/>
          <w:lang w:val="en-GB" w:eastAsia="zh-CN"/>
        </w:rPr>
        <w:t xml:space="preserve"> is associated with </w:t>
      </w:r>
      <w:r w:rsidR="003839FC">
        <w:rPr>
          <w:rFonts w:eastAsia="宋体"/>
          <w:b/>
          <w:i/>
          <w:sz w:val="22"/>
          <w:szCs w:val="20"/>
          <w:lang w:val="en-GB" w:eastAsia="zh-CN"/>
        </w:rPr>
        <w:t xml:space="preserve">a </w:t>
      </w:r>
      <w:r w:rsidR="003839FC" w:rsidRPr="00685BFC">
        <w:rPr>
          <w:rFonts w:eastAsia="宋体"/>
          <w:b/>
          <w:i/>
          <w:sz w:val="22"/>
          <w:szCs w:val="20"/>
          <w:lang w:val="en-GB" w:eastAsia="zh-CN"/>
        </w:rPr>
        <w:t xml:space="preserve">BFD-RS set </w:t>
      </w:r>
      <w:r w:rsidR="00B067B5" w:rsidRPr="005E573C">
        <w:rPr>
          <w:rFonts w:eastAsia="宋体"/>
          <w:b/>
          <w:i/>
          <w:sz w:val="22"/>
          <w:szCs w:val="20"/>
          <w:lang w:val="en-GB" w:eastAsia="zh-CN"/>
        </w:rPr>
        <w:t>if they correspond to the same TRP (i.e. same value of CORESETPoolIndex)</w:t>
      </w:r>
      <w:r w:rsidR="00B067B5">
        <w:rPr>
          <w:rFonts w:eastAsia="宋体"/>
          <w:b/>
          <w:i/>
          <w:sz w:val="22"/>
          <w:szCs w:val="20"/>
          <w:lang w:val="en-GB" w:eastAsia="zh-CN"/>
        </w:rPr>
        <w:t>.</w:t>
      </w:r>
    </w:p>
    <w:p w14:paraId="12A7D417" w14:textId="77777777" w:rsidR="00B067B5" w:rsidRPr="00680786" w:rsidRDefault="00B067B5" w:rsidP="00635F51">
      <w:pPr>
        <w:pStyle w:val="a5"/>
        <w:spacing w:after="0" w:line="240" w:lineRule="exact"/>
        <w:jc w:val="both"/>
        <w:rPr>
          <w:rFonts w:eastAsia="宋体"/>
          <w:b/>
          <w:i/>
          <w:sz w:val="22"/>
          <w:szCs w:val="20"/>
          <w:lang w:val="en-GB" w:eastAsia="zh-CN"/>
        </w:rPr>
      </w:pPr>
    </w:p>
    <w:p w14:paraId="650FD770" w14:textId="7E1465A1" w:rsidR="00BB105F" w:rsidRDefault="009A2B79" w:rsidP="00635F51">
      <w:pPr>
        <w:pStyle w:val="2"/>
        <w:jc w:val="both"/>
        <w:rPr>
          <w:sz w:val="24"/>
          <w:lang w:eastAsia="zh-CN"/>
        </w:rPr>
      </w:pPr>
      <w:r w:rsidRPr="009A2B79">
        <w:rPr>
          <w:sz w:val="24"/>
          <w:lang w:eastAsia="zh-CN"/>
        </w:rPr>
        <w:t>TRP-specific BFRQ</w:t>
      </w:r>
    </w:p>
    <w:p w14:paraId="5C4D6B46" w14:textId="050AA091" w:rsidR="00C768A9" w:rsidRDefault="00D77935" w:rsidP="00635F51">
      <w:pPr>
        <w:spacing w:after="100" w:afterAutospacing="1"/>
        <w:jc w:val="both"/>
        <w:rPr>
          <w:rFonts w:eastAsia="MS Mincho"/>
          <w:sz w:val="22"/>
          <w:szCs w:val="22"/>
          <w:lang w:eastAsia="ja-JP"/>
        </w:rPr>
      </w:pPr>
      <w:r>
        <w:rPr>
          <w:rFonts w:eastAsia="MS Mincho" w:hint="eastAsia"/>
          <w:sz w:val="22"/>
          <w:szCs w:val="22"/>
          <w:lang w:eastAsia="ja-JP"/>
        </w:rPr>
        <w:t>I</w:t>
      </w:r>
      <w:r>
        <w:rPr>
          <w:rFonts w:eastAsia="MS Mincho"/>
          <w:sz w:val="22"/>
          <w:szCs w:val="22"/>
          <w:lang w:eastAsia="ja-JP"/>
        </w:rPr>
        <w:t xml:space="preserve">n the previous meeting, it was agreed that </w:t>
      </w:r>
      <w:r w:rsidR="00F404DE">
        <w:rPr>
          <w:rFonts w:eastAsia="MS Mincho"/>
          <w:sz w:val="22"/>
          <w:szCs w:val="22"/>
          <w:lang w:eastAsia="ja-JP"/>
        </w:rPr>
        <w:t>up to two</w:t>
      </w:r>
      <w:r w:rsidR="000D76BA">
        <w:rPr>
          <w:rFonts w:eastAsia="MS Mincho"/>
          <w:sz w:val="22"/>
          <w:szCs w:val="22"/>
          <w:lang w:eastAsia="ja-JP"/>
        </w:rPr>
        <w:t xml:space="preserve"> dedicated PUCCH-SR resource</w:t>
      </w:r>
      <w:r w:rsidR="00F404DE">
        <w:rPr>
          <w:rFonts w:eastAsia="MS Mincho"/>
          <w:sz w:val="22"/>
          <w:szCs w:val="22"/>
          <w:lang w:eastAsia="ja-JP"/>
        </w:rPr>
        <w:t xml:space="preserve"> can be configured within a cell group for M-TRP BFRQ</w:t>
      </w:r>
      <w:r w:rsidR="000D76BA">
        <w:rPr>
          <w:rFonts w:eastAsia="MS Mincho"/>
          <w:sz w:val="22"/>
          <w:szCs w:val="22"/>
          <w:lang w:eastAsia="ja-JP"/>
        </w:rPr>
        <w:t xml:space="preserve">. </w:t>
      </w:r>
      <w:r w:rsidR="00C768A9">
        <w:rPr>
          <w:rFonts w:eastAsia="MS Mincho"/>
          <w:sz w:val="22"/>
          <w:szCs w:val="22"/>
          <w:lang w:eastAsia="ja-JP"/>
        </w:rPr>
        <w:t>There are several leftover issues that are related to this agreement and will be discussed as follows.</w:t>
      </w:r>
    </w:p>
    <w:p w14:paraId="7AD0937D" w14:textId="500DFE4F" w:rsidR="00C768A9" w:rsidRDefault="00C768A9" w:rsidP="00635F51">
      <w:pPr>
        <w:spacing w:after="100" w:afterAutospacing="1"/>
        <w:jc w:val="both"/>
        <w:rPr>
          <w:rFonts w:eastAsia="MS Mincho"/>
          <w:sz w:val="22"/>
          <w:szCs w:val="22"/>
          <w:lang w:eastAsia="ja-JP"/>
        </w:rPr>
      </w:pPr>
      <w:r>
        <w:rPr>
          <w:rFonts w:eastAsia="MS Mincho"/>
          <w:sz w:val="22"/>
          <w:szCs w:val="22"/>
          <w:lang w:eastAsia="ja-JP"/>
        </w:rPr>
        <w:t>The first issue is whether the dedicated PUCCH resource</w:t>
      </w:r>
      <w:r w:rsidR="00F56A15">
        <w:rPr>
          <w:rFonts w:eastAsia="MS Mincho"/>
          <w:sz w:val="22"/>
          <w:szCs w:val="22"/>
          <w:lang w:eastAsia="ja-JP"/>
        </w:rPr>
        <w:t xml:space="preserve"> for BFRQ</w:t>
      </w:r>
      <w:r>
        <w:rPr>
          <w:rFonts w:eastAsia="MS Mincho"/>
          <w:sz w:val="22"/>
          <w:szCs w:val="22"/>
          <w:lang w:eastAsia="ja-JP"/>
        </w:rPr>
        <w:t xml:space="preserve"> can be configured with two spatial relations.</w:t>
      </w:r>
      <w:r w:rsidR="00F56A15">
        <w:rPr>
          <w:rFonts w:eastAsia="MS Mincho"/>
          <w:sz w:val="22"/>
          <w:szCs w:val="22"/>
          <w:lang w:eastAsia="ja-JP"/>
        </w:rPr>
        <w:t xml:space="preserve"> In our opinion, </w:t>
      </w:r>
      <w:r w:rsidR="00EB5E15">
        <w:rPr>
          <w:rFonts w:eastAsia="MS Mincho"/>
          <w:sz w:val="22"/>
          <w:szCs w:val="22"/>
          <w:lang w:eastAsia="ja-JP"/>
        </w:rPr>
        <w:t>we support that a dedicated PUCCH resource for BFRQ can be configured with two spatial relations.</w:t>
      </w:r>
      <w:r w:rsidR="00F56A15">
        <w:rPr>
          <w:rFonts w:eastAsia="MS Mincho"/>
          <w:sz w:val="22"/>
          <w:szCs w:val="22"/>
          <w:lang w:eastAsia="ja-JP"/>
        </w:rPr>
        <w:t xml:space="preserve"> </w:t>
      </w:r>
      <w:r w:rsidR="000E7AE9">
        <w:rPr>
          <w:rFonts w:eastAsia="MS Mincho"/>
          <w:sz w:val="22"/>
          <w:szCs w:val="22"/>
          <w:lang w:eastAsia="ja-JP"/>
        </w:rPr>
        <w:t>Since the mTRP feature of PUCCH transmission was agreed in agenda item 8.1.2.1, there is no reason to preclude this feature for PUCCH-based BFRQ</w:t>
      </w:r>
      <w:r w:rsidR="00250D43">
        <w:rPr>
          <w:rFonts w:eastAsia="MS Mincho"/>
          <w:sz w:val="22"/>
          <w:szCs w:val="22"/>
          <w:lang w:eastAsia="ja-JP"/>
        </w:rPr>
        <w:t xml:space="preserve"> transmission unless severe issue is identified</w:t>
      </w:r>
      <w:r w:rsidR="000E7AE9">
        <w:rPr>
          <w:rFonts w:eastAsia="MS Mincho"/>
          <w:sz w:val="22"/>
          <w:szCs w:val="22"/>
          <w:lang w:eastAsia="ja-JP"/>
        </w:rPr>
        <w:t>.</w:t>
      </w:r>
      <w:r w:rsidR="001A241F">
        <w:rPr>
          <w:rFonts w:eastAsia="MS Mincho"/>
          <w:sz w:val="22"/>
          <w:szCs w:val="22"/>
          <w:lang w:eastAsia="ja-JP"/>
        </w:rPr>
        <w:t xml:space="preserve"> </w:t>
      </w:r>
    </w:p>
    <w:p w14:paraId="1262622C" w14:textId="54CD9703" w:rsidR="005A2800" w:rsidRDefault="00E12016" w:rsidP="00BE5AD5">
      <w:pPr>
        <w:pStyle w:val="a5"/>
        <w:spacing w:after="100" w:afterAutospacing="1"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B433CA">
        <w:rPr>
          <w:rFonts w:eastAsia="宋体"/>
          <w:b/>
          <w:sz w:val="22"/>
          <w:szCs w:val="20"/>
          <w:lang w:val="en-GB" w:eastAsia="zh-CN"/>
        </w:rPr>
        <w:t>6</w:t>
      </w:r>
      <w:r w:rsidRPr="00023C28">
        <w:rPr>
          <w:rFonts w:eastAsia="宋体"/>
          <w:b/>
          <w:sz w:val="22"/>
          <w:szCs w:val="20"/>
          <w:lang w:val="en-GB" w:eastAsia="zh-CN"/>
        </w:rPr>
        <w:t xml:space="preserve">: </w:t>
      </w:r>
      <w:r w:rsidR="00250D43">
        <w:rPr>
          <w:rFonts w:eastAsia="宋体"/>
          <w:b/>
          <w:i/>
          <w:sz w:val="22"/>
          <w:szCs w:val="20"/>
          <w:lang w:val="en-GB" w:eastAsia="zh-CN"/>
        </w:rPr>
        <w:t>A dedicated PUCCH SR resource for M-TRP BFRQ can be configured with 2 spatial relations.</w:t>
      </w:r>
    </w:p>
    <w:p w14:paraId="15CADECA" w14:textId="77777777" w:rsidR="00250D43" w:rsidRPr="00680786" w:rsidRDefault="00250D43" w:rsidP="00BE5AD5">
      <w:pPr>
        <w:pStyle w:val="a5"/>
        <w:spacing w:after="0" w:line="240" w:lineRule="exact"/>
        <w:jc w:val="both"/>
        <w:rPr>
          <w:rFonts w:eastAsia="MS Mincho"/>
          <w:b/>
          <w:i/>
          <w:sz w:val="22"/>
          <w:szCs w:val="22"/>
          <w:lang w:val="en-GB" w:eastAsia="ja-JP"/>
        </w:rPr>
      </w:pPr>
    </w:p>
    <w:p w14:paraId="75EFE718" w14:textId="6E257349" w:rsidR="00ED1F97" w:rsidRDefault="003619D1" w:rsidP="00635F51">
      <w:pPr>
        <w:spacing w:after="100" w:afterAutospacing="1"/>
        <w:jc w:val="both"/>
        <w:rPr>
          <w:rFonts w:eastAsia="MS Mincho"/>
          <w:sz w:val="22"/>
          <w:szCs w:val="22"/>
          <w:lang w:eastAsia="ja-JP"/>
        </w:rPr>
      </w:pPr>
      <w:r>
        <w:rPr>
          <w:rFonts w:eastAsia="MS Mincho"/>
          <w:sz w:val="22"/>
          <w:szCs w:val="22"/>
          <w:lang w:eastAsia="ja-JP"/>
        </w:rPr>
        <w:t xml:space="preserve">Another issue is on the </w:t>
      </w:r>
      <w:r w:rsidRPr="003619D1">
        <w:rPr>
          <w:rFonts w:eastAsia="MS Mincho"/>
          <w:sz w:val="22"/>
          <w:szCs w:val="22"/>
          <w:lang w:eastAsia="ja-JP"/>
        </w:rPr>
        <w:t>UE behavior when TRP failure status is different across cells</w:t>
      </w:r>
      <w:r>
        <w:rPr>
          <w:rFonts w:eastAsia="MS Mincho"/>
          <w:sz w:val="22"/>
          <w:szCs w:val="22"/>
          <w:lang w:eastAsia="ja-JP"/>
        </w:rPr>
        <w:t>. This corresponds to the scenario that TRP#1 is failed in some CCs in a cell group, while TRP#2 is failed in some other CCs in a cell group. Since the BFR-SR is transmitted in cell group level, it is necessary to discuss how UE to handle the contradicting TRP failure status</w:t>
      </w:r>
      <w:r w:rsidR="00C51BE6">
        <w:rPr>
          <w:rFonts w:eastAsia="MS Mincho"/>
          <w:sz w:val="22"/>
          <w:szCs w:val="22"/>
          <w:lang w:eastAsia="ja-JP"/>
        </w:rPr>
        <w:t xml:space="preserve"> in different CCs</w:t>
      </w:r>
      <w:r>
        <w:rPr>
          <w:rFonts w:eastAsia="MS Mincho"/>
          <w:sz w:val="22"/>
          <w:szCs w:val="22"/>
          <w:lang w:eastAsia="ja-JP"/>
        </w:rPr>
        <w:t>. In our view, the failure status of TRP#1 and TRP#2 can be handled independently, which is similar to the handling of SCell BFR. In specific, if TRP#1 fails in any cell within the cell groups</w:t>
      </w:r>
      <w:r w:rsidR="00D958C2">
        <w:rPr>
          <w:rFonts w:eastAsia="MS Mincho"/>
          <w:sz w:val="22"/>
          <w:szCs w:val="22"/>
          <w:lang w:eastAsia="ja-JP"/>
        </w:rPr>
        <w:t xml:space="preserve"> and there is no available resource for UL data transmission</w:t>
      </w:r>
      <w:r>
        <w:rPr>
          <w:rFonts w:eastAsia="MS Mincho"/>
          <w:sz w:val="22"/>
          <w:szCs w:val="22"/>
          <w:lang w:eastAsia="ja-JP"/>
        </w:rPr>
        <w:t>, the dedicated SR</w:t>
      </w:r>
      <w:r w:rsidR="00D958C2">
        <w:rPr>
          <w:rFonts w:eastAsia="MS Mincho"/>
          <w:sz w:val="22"/>
          <w:szCs w:val="22"/>
          <w:lang w:eastAsia="ja-JP"/>
        </w:rPr>
        <w:t xml:space="preserve"> corresponding to TRP#1</w:t>
      </w:r>
      <w:r>
        <w:rPr>
          <w:rFonts w:eastAsia="MS Mincho"/>
          <w:sz w:val="22"/>
          <w:szCs w:val="22"/>
          <w:lang w:eastAsia="ja-JP"/>
        </w:rPr>
        <w:t xml:space="preserve"> will be triggered</w:t>
      </w:r>
      <w:r w:rsidR="00D958C2">
        <w:rPr>
          <w:rFonts w:eastAsia="MS Mincho"/>
          <w:sz w:val="22"/>
          <w:szCs w:val="22"/>
          <w:lang w:eastAsia="ja-JP"/>
        </w:rPr>
        <w:t>; similarly,</w:t>
      </w:r>
      <w:r>
        <w:rPr>
          <w:rFonts w:eastAsia="MS Mincho"/>
          <w:sz w:val="22"/>
          <w:szCs w:val="22"/>
          <w:lang w:eastAsia="ja-JP"/>
        </w:rPr>
        <w:t xml:space="preserve"> </w:t>
      </w:r>
      <w:r w:rsidR="00D958C2">
        <w:rPr>
          <w:rFonts w:eastAsia="MS Mincho"/>
          <w:sz w:val="22"/>
          <w:szCs w:val="22"/>
          <w:lang w:eastAsia="ja-JP"/>
        </w:rPr>
        <w:t>if TRP#2 fails in any cell within the cell groups and there is no available resource for UL data transmission, the dedicated SR corresponding to TRP#2 will be triggered.</w:t>
      </w:r>
      <w:r w:rsidR="00D958C2" w:rsidDel="003619D1">
        <w:rPr>
          <w:rFonts w:eastAsia="MS Mincho"/>
          <w:sz w:val="22"/>
          <w:szCs w:val="22"/>
          <w:lang w:eastAsia="ja-JP"/>
        </w:rPr>
        <w:t xml:space="preserve"> </w:t>
      </w:r>
    </w:p>
    <w:p w14:paraId="1B2228D7" w14:textId="036C8D2E" w:rsidR="006860A4" w:rsidRDefault="006860A4" w:rsidP="006860A4">
      <w:pPr>
        <w:pStyle w:val="a5"/>
        <w:spacing w:after="0" w:line="240" w:lineRule="exact"/>
        <w:jc w:val="both"/>
        <w:rPr>
          <w:rFonts w:eastAsia="宋体"/>
          <w:b/>
          <w:i/>
          <w:iCs/>
          <w:sz w:val="22"/>
          <w:szCs w:val="20"/>
          <w:lang w:val="en-GB" w:eastAsia="zh-CN"/>
        </w:rPr>
      </w:pPr>
      <w:r w:rsidRPr="00023C28">
        <w:rPr>
          <w:rFonts w:eastAsia="宋体"/>
          <w:b/>
          <w:sz w:val="22"/>
          <w:szCs w:val="20"/>
          <w:lang w:val="en-GB" w:eastAsia="zh-CN"/>
        </w:rPr>
        <w:t>Proposal</w:t>
      </w:r>
      <w:r>
        <w:rPr>
          <w:rFonts w:eastAsia="宋体"/>
          <w:b/>
          <w:sz w:val="22"/>
          <w:szCs w:val="20"/>
          <w:lang w:val="en-GB" w:eastAsia="zh-CN"/>
        </w:rPr>
        <w:t xml:space="preserve"> 7</w:t>
      </w:r>
      <w:r w:rsidRPr="00023C28">
        <w:rPr>
          <w:rFonts w:eastAsia="宋体"/>
          <w:b/>
          <w:sz w:val="22"/>
          <w:szCs w:val="20"/>
          <w:lang w:val="en-GB" w:eastAsia="zh-CN"/>
        </w:rPr>
        <w:t xml:space="preserve">: </w:t>
      </w:r>
      <w:r w:rsidRPr="00CA4670">
        <w:rPr>
          <w:rFonts w:eastAsia="宋体"/>
          <w:b/>
          <w:i/>
          <w:iCs/>
          <w:sz w:val="22"/>
          <w:szCs w:val="20"/>
          <w:lang w:val="en-GB" w:eastAsia="zh-CN"/>
        </w:rPr>
        <w:t>If two dedicated SR</w:t>
      </w:r>
      <w:r w:rsidRPr="00D958C2">
        <w:rPr>
          <w:rFonts w:eastAsia="宋体"/>
          <w:b/>
          <w:i/>
          <w:iCs/>
          <w:sz w:val="22"/>
          <w:szCs w:val="20"/>
          <w:lang w:val="en-GB" w:eastAsia="zh-CN"/>
        </w:rPr>
        <w:t xml:space="preserve"> </w:t>
      </w:r>
      <w:r w:rsidRPr="00CA4670">
        <w:rPr>
          <w:rFonts w:eastAsia="宋体"/>
          <w:b/>
          <w:i/>
          <w:iCs/>
          <w:sz w:val="22"/>
          <w:szCs w:val="20"/>
          <w:lang w:val="en-GB" w:eastAsia="zh-CN"/>
        </w:rPr>
        <w:t>resources for M-TRP BFRQ</w:t>
      </w:r>
      <w:r w:rsidRPr="003B1B6F">
        <w:rPr>
          <w:rFonts w:eastAsia="宋体"/>
          <w:b/>
          <w:i/>
          <w:iCs/>
          <w:sz w:val="22"/>
          <w:szCs w:val="20"/>
          <w:lang w:val="en-GB" w:eastAsia="zh-CN"/>
        </w:rPr>
        <w:t xml:space="preserve"> </w:t>
      </w:r>
      <w:r w:rsidRPr="001C5687">
        <w:rPr>
          <w:rFonts w:eastAsia="宋体"/>
          <w:b/>
          <w:i/>
          <w:iCs/>
          <w:sz w:val="22"/>
          <w:szCs w:val="20"/>
          <w:lang w:val="en-GB" w:eastAsia="zh-CN"/>
        </w:rPr>
        <w:t>are configured for a cell group</w:t>
      </w:r>
      <w:r>
        <w:rPr>
          <w:rFonts w:eastAsia="宋体"/>
          <w:b/>
          <w:i/>
          <w:iCs/>
          <w:sz w:val="22"/>
          <w:szCs w:val="20"/>
          <w:lang w:val="en-GB" w:eastAsia="zh-CN"/>
        </w:rPr>
        <w:t xml:space="preserve">, the </w:t>
      </w:r>
      <w:r w:rsidR="00C51BE6">
        <w:rPr>
          <w:rFonts w:eastAsia="宋体"/>
          <w:b/>
          <w:i/>
          <w:iCs/>
          <w:sz w:val="22"/>
          <w:szCs w:val="20"/>
          <w:lang w:val="en-GB" w:eastAsia="zh-CN"/>
        </w:rPr>
        <w:t xml:space="preserve">two SR </w:t>
      </w:r>
      <w:r>
        <w:rPr>
          <w:rFonts w:eastAsia="宋体"/>
          <w:b/>
          <w:i/>
          <w:iCs/>
          <w:sz w:val="22"/>
          <w:szCs w:val="20"/>
          <w:lang w:val="en-GB" w:eastAsia="zh-CN"/>
        </w:rPr>
        <w:t xml:space="preserve">resources correspond to </w:t>
      </w:r>
      <w:r w:rsidR="00C51BE6">
        <w:rPr>
          <w:rFonts w:eastAsia="宋体"/>
          <w:b/>
          <w:i/>
          <w:iCs/>
          <w:sz w:val="22"/>
          <w:szCs w:val="20"/>
          <w:lang w:val="en-GB" w:eastAsia="zh-CN"/>
        </w:rPr>
        <w:t>two</w:t>
      </w:r>
      <w:r>
        <w:rPr>
          <w:rFonts w:eastAsia="宋体"/>
          <w:b/>
          <w:i/>
          <w:iCs/>
          <w:sz w:val="22"/>
          <w:szCs w:val="20"/>
          <w:lang w:val="en-GB" w:eastAsia="zh-CN"/>
        </w:rPr>
        <w:t xml:space="preserve"> TRP</w:t>
      </w:r>
      <w:r w:rsidR="00C51BE6">
        <w:rPr>
          <w:rFonts w:eastAsia="宋体"/>
          <w:b/>
          <w:i/>
          <w:iCs/>
          <w:sz w:val="22"/>
          <w:szCs w:val="20"/>
          <w:lang w:val="en-GB" w:eastAsia="zh-CN"/>
        </w:rPr>
        <w:t>s, respectively</w:t>
      </w:r>
      <w:r>
        <w:rPr>
          <w:rFonts w:eastAsia="宋体"/>
          <w:b/>
          <w:i/>
          <w:iCs/>
          <w:sz w:val="22"/>
          <w:szCs w:val="20"/>
          <w:lang w:val="en-GB" w:eastAsia="zh-CN"/>
        </w:rPr>
        <w:t>.</w:t>
      </w:r>
    </w:p>
    <w:p w14:paraId="72CF70AA" w14:textId="4EFC337F" w:rsidR="006860A4" w:rsidRPr="006860A4" w:rsidRDefault="006860A4" w:rsidP="006860A4">
      <w:pPr>
        <w:pStyle w:val="aff2"/>
        <w:numPr>
          <w:ilvl w:val="0"/>
          <w:numId w:val="33"/>
        </w:numPr>
        <w:spacing w:afterLines="50" w:after="163"/>
        <w:ind w:left="482" w:firstLineChars="0"/>
        <w:jc w:val="both"/>
        <w:rPr>
          <w:rFonts w:eastAsia="MS Mincho"/>
          <w:b/>
          <w:i/>
          <w:sz w:val="22"/>
          <w:szCs w:val="22"/>
          <w:lang w:val="en-GB" w:eastAsia="ja-JP"/>
        </w:rPr>
      </w:pPr>
      <w:r w:rsidRPr="00CA4670">
        <w:rPr>
          <w:rFonts w:eastAsia="MS Mincho"/>
          <w:b/>
          <w:i/>
          <w:sz w:val="22"/>
          <w:szCs w:val="22"/>
          <w:lang w:val="en-GB" w:eastAsia="ja-JP"/>
        </w:rPr>
        <w:t xml:space="preserve">The SR </w:t>
      </w:r>
      <w:r>
        <w:rPr>
          <w:rFonts w:eastAsia="MS Mincho"/>
          <w:b/>
          <w:i/>
          <w:sz w:val="22"/>
          <w:szCs w:val="22"/>
          <w:lang w:val="en-GB" w:eastAsia="ja-JP"/>
        </w:rPr>
        <w:t xml:space="preserve">for M-TRP BFRQ </w:t>
      </w:r>
      <w:r w:rsidRPr="00CA4670">
        <w:rPr>
          <w:rFonts w:eastAsia="MS Mincho"/>
          <w:b/>
          <w:i/>
          <w:sz w:val="22"/>
          <w:szCs w:val="22"/>
          <w:lang w:val="en-GB" w:eastAsia="ja-JP"/>
        </w:rPr>
        <w:t xml:space="preserve">can </w:t>
      </w:r>
      <w:r w:rsidR="00C51BE6">
        <w:rPr>
          <w:rFonts w:eastAsia="MS Mincho"/>
          <w:b/>
          <w:i/>
          <w:sz w:val="22"/>
          <w:szCs w:val="22"/>
          <w:lang w:val="en-GB" w:eastAsia="ja-JP"/>
        </w:rPr>
        <w:t xml:space="preserve">be </w:t>
      </w:r>
      <w:r w:rsidRPr="00CA4670">
        <w:rPr>
          <w:rFonts w:eastAsia="MS Mincho"/>
          <w:b/>
          <w:i/>
          <w:sz w:val="22"/>
          <w:szCs w:val="22"/>
          <w:lang w:val="en-GB" w:eastAsia="ja-JP"/>
        </w:rPr>
        <w:t>trigger</w:t>
      </w:r>
      <w:r w:rsidR="00C51BE6">
        <w:rPr>
          <w:rFonts w:eastAsia="MS Mincho"/>
          <w:b/>
          <w:i/>
          <w:sz w:val="22"/>
          <w:szCs w:val="22"/>
          <w:lang w:val="en-GB" w:eastAsia="ja-JP"/>
        </w:rPr>
        <w:t>ed</w:t>
      </w:r>
      <w:r w:rsidRPr="00CA4670">
        <w:rPr>
          <w:rFonts w:eastAsia="MS Mincho"/>
          <w:b/>
          <w:i/>
          <w:sz w:val="22"/>
          <w:szCs w:val="22"/>
          <w:lang w:val="en-GB" w:eastAsia="ja-JP"/>
        </w:rPr>
        <w:t xml:space="preserve"> per TRP</w:t>
      </w:r>
      <w:r w:rsidR="00C51BE6">
        <w:rPr>
          <w:rFonts w:eastAsia="MS Mincho"/>
          <w:b/>
          <w:i/>
          <w:sz w:val="22"/>
          <w:szCs w:val="22"/>
          <w:lang w:val="en-GB" w:eastAsia="ja-JP"/>
        </w:rPr>
        <w:t xml:space="preserve"> independently</w:t>
      </w:r>
      <w:r w:rsidRPr="00CA4670">
        <w:rPr>
          <w:rFonts w:eastAsia="MS Mincho"/>
          <w:b/>
          <w:i/>
          <w:sz w:val="22"/>
          <w:szCs w:val="22"/>
          <w:lang w:val="en-GB" w:eastAsia="ja-JP"/>
        </w:rPr>
        <w:t>.</w:t>
      </w:r>
    </w:p>
    <w:p w14:paraId="0E9264E6" w14:textId="0ECE7299" w:rsidR="00B067B5" w:rsidRDefault="00B067B5" w:rsidP="00635F51">
      <w:pPr>
        <w:pStyle w:val="a5"/>
        <w:spacing w:after="0" w:line="240" w:lineRule="exact"/>
        <w:jc w:val="both"/>
        <w:rPr>
          <w:rFonts w:eastAsia="宋体"/>
          <w:b/>
          <w:i/>
          <w:sz w:val="22"/>
          <w:szCs w:val="20"/>
          <w:lang w:val="en-GB" w:eastAsia="zh-CN"/>
        </w:rPr>
      </w:pPr>
    </w:p>
    <w:p w14:paraId="210F0BF6" w14:textId="263E531B" w:rsidR="006860A4" w:rsidRDefault="006860A4" w:rsidP="00635F51">
      <w:pPr>
        <w:pStyle w:val="a5"/>
        <w:spacing w:after="0" w:line="240" w:lineRule="exact"/>
        <w:jc w:val="both"/>
        <w:rPr>
          <w:rFonts w:eastAsia="MS Mincho"/>
          <w:sz w:val="22"/>
          <w:szCs w:val="22"/>
          <w:lang w:eastAsia="ja-JP"/>
        </w:rPr>
      </w:pPr>
      <w:r>
        <w:rPr>
          <w:rFonts w:eastAsia="MS Mincho"/>
          <w:sz w:val="22"/>
          <w:szCs w:val="22"/>
          <w:lang w:eastAsia="ja-JP"/>
        </w:rPr>
        <w:t>After a UE detects a beam failure event for a TRP, the UE shall trigger a corresponding BFRQ MAC-CE to inform a gNB of the event. Therefore, in our view, the BFRQ should at least convey the index of the failing TRP to the gNB. Hence, we have the following proposal.</w:t>
      </w:r>
    </w:p>
    <w:p w14:paraId="4006FCB0" w14:textId="701EE710" w:rsidR="006860A4" w:rsidRDefault="006860A4" w:rsidP="00635F51">
      <w:pPr>
        <w:pStyle w:val="a5"/>
        <w:spacing w:after="0" w:line="240" w:lineRule="exact"/>
        <w:jc w:val="both"/>
        <w:rPr>
          <w:rFonts w:eastAsia="MS Mincho"/>
          <w:sz w:val="22"/>
          <w:szCs w:val="22"/>
          <w:lang w:eastAsia="ja-JP"/>
        </w:rPr>
      </w:pPr>
    </w:p>
    <w:p w14:paraId="74D58143" w14:textId="3C505DF6" w:rsidR="006860A4" w:rsidRPr="005047EB" w:rsidRDefault="006860A4" w:rsidP="006860A4">
      <w:pPr>
        <w:pStyle w:val="a5"/>
        <w:spacing w:afterLines="50" w:after="163" w:line="240" w:lineRule="exact"/>
        <w:jc w:val="both"/>
        <w:rPr>
          <w:rFonts w:eastAsia="宋体"/>
          <w:b/>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8</w:t>
      </w:r>
      <w:r w:rsidRPr="00023C28">
        <w:rPr>
          <w:rFonts w:eastAsia="宋体"/>
          <w:b/>
          <w:sz w:val="22"/>
          <w:szCs w:val="20"/>
          <w:lang w:val="en-GB" w:eastAsia="zh-CN"/>
        </w:rPr>
        <w:t xml:space="preserve">: </w:t>
      </w:r>
      <w:r w:rsidRPr="00760AD2">
        <w:rPr>
          <w:rFonts w:eastAsia="宋体"/>
          <w:b/>
          <w:i/>
          <w:sz w:val="22"/>
          <w:szCs w:val="20"/>
          <w:lang w:val="en-GB" w:eastAsia="zh-CN"/>
        </w:rPr>
        <w:t>If beam failure is detected in a TRP, the corresponding BFRQ shall at least convey the index of the failing TRP</w:t>
      </w:r>
      <w:r w:rsidRPr="005047EB">
        <w:rPr>
          <w:rFonts w:eastAsia="宋体"/>
          <w:b/>
          <w:sz w:val="22"/>
          <w:szCs w:val="20"/>
          <w:lang w:val="en-GB" w:eastAsia="zh-CN"/>
        </w:rPr>
        <w:t>.</w:t>
      </w:r>
    </w:p>
    <w:p w14:paraId="6C93550F" w14:textId="77777777" w:rsidR="006860A4" w:rsidRDefault="006860A4" w:rsidP="00635F51">
      <w:pPr>
        <w:pStyle w:val="a5"/>
        <w:spacing w:after="0" w:line="240" w:lineRule="exact"/>
        <w:jc w:val="both"/>
        <w:rPr>
          <w:rFonts w:eastAsia="宋体"/>
          <w:b/>
          <w:i/>
          <w:sz w:val="22"/>
          <w:szCs w:val="20"/>
          <w:lang w:val="en-GB" w:eastAsia="zh-CN"/>
        </w:rPr>
      </w:pPr>
    </w:p>
    <w:p w14:paraId="7E2C40EF" w14:textId="207949D3" w:rsidR="007967B6" w:rsidRDefault="009A2B79" w:rsidP="00635F51">
      <w:pPr>
        <w:pStyle w:val="2"/>
        <w:jc w:val="both"/>
        <w:rPr>
          <w:sz w:val="24"/>
          <w:lang w:eastAsia="zh-CN"/>
        </w:rPr>
      </w:pPr>
      <w:r w:rsidRPr="009A2B79">
        <w:rPr>
          <w:sz w:val="24"/>
          <w:lang w:eastAsia="zh-CN"/>
        </w:rPr>
        <w:lastRenderedPageBreak/>
        <w:t xml:space="preserve">UE behavior </w:t>
      </w:r>
      <w:r>
        <w:rPr>
          <w:sz w:val="24"/>
          <w:lang w:eastAsia="zh-CN"/>
        </w:rPr>
        <w:t xml:space="preserve">after the </w:t>
      </w:r>
      <w:r w:rsidR="00482B10">
        <w:rPr>
          <w:sz w:val="24"/>
          <w:lang w:eastAsia="zh-CN"/>
        </w:rPr>
        <w:t>reception of gNB response</w:t>
      </w:r>
    </w:p>
    <w:p w14:paraId="40AB1408" w14:textId="648061D1" w:rsidR="007967B6" w:rsidRPr="00DC4E6E" w:rsidRDefault="00335734" w:rsidP="00635F51">
      <w:pPr>
        <w:spacing w:after="100" w:afterAutospacing="1"/>
        <w:jc w:val="both"/>
        <w:rPr>
          <w:rFonts w:eastAsiaTheme="minorEastAsia"/>
          <w:lang w:eastAsia="zh-CN"/>
        </w:rPr>
      </w:pPr>
      <w:r>
        <w:rPr>
          <w:rFonts w:eastAsia="MS Mincho"/>
          <w:sz w:val="22"/>
          <w:szCs w:val="22"/>
          <w:lang w:eastAsia="ja-JP"/>
        </w:rPr>
        <w:t>When</w:t>
      </w:r>
      <w:r w:rsidRPr="00335734">
        <w:rPr>
          <w:rFonts w:eastAsia="MS Mincho"/>
          <w:sz w:val="22"/>
          <w:szCs w:val="22"/>
          <w:lang w:eastAsia="ja-JP"/>
        </w:rPr>
        <w:t xml:space="preserve"> a UE informs a beam failure event of a TRP and the corresponding gNB response is received,</w:t>
      </w:r>
      <w:r>
        <w:rPr>
          <w:rFonts w:eastAsia="MS Mincho"/>
          <w:sz w:val="22"/>
          <w:szCs w:val="22"/>
          <w:lang w:eastAsia="ja-JP"/>
        </w:rPr>
        <w:t xml:space="preserve"> both the UE and the gNB know </w:t>
      </w:r>
      <w:r w:rsidR="000C36A9">
        <w:rPr>
          <w:rFonts w:eastAsia="MS Mincho"/>
          <w:sz w:val="22"/>
          <w:szCs w:val="22"/>
          <w:lang w:eastAsia="ja-JP"/>
        </w:rPr>
        <w:t xml:space="preserve">that </w:t>
      </w:r>
      <w:r w:rsidR="00B36553">
        <w:rPr>
          <w:rFonts w:eastAsia="MS Mincho"/>
          <w:sz w:val="22"/>
          <w:szCs w:val="22"/>
          <w:lang w:eastAsia="ja-JP"/>
        </w:rPr>
        <w:t>the TRP</w:t>
      </w:r>
      <w:r w:rsidR="00482B10">
        <w:rPr>
          <w:rFonts w:eastAsia="MS Mincho"/>
          <w:sz w:val="22"/>
          <w:szCs w:val="22"/>
          <w:lang w:eastAsia="ja-JP"/>
        </w:rPr>
        <w:t xml:space="preserve"> is experiencing beam failure</w:t>
      </w:r>
      <w:r w:rsidR="00B36553">
        <w:rPr>
          <w:rFonts w:eastAsia="MS Mincho"/>
          <w:sz w:val="22"/>
          <w:szCs w:val="22"/>
          <w:lang w:eastAsia="ja-JP"/>
        </w:rPr>
        <w:t>.</w:t>
      </w:r>
      <w:r w:rsidR="00482B10">
        <w:rPr>
          <w:rFonts w:eastAsia="MS Mincho"/>
          <w:sz w:val="22"/>
          <w:szCs w:val="22"/>
          <w:lang w:eastAsia="ja-JP"/>
        </w:rPr>
        <w:t xml:space="preserve"> For </w:t>
      </w:r>
      <w:r w:rsidR="00B4279C">
        <w:rPr>
          <w:rFonts w:eastAsia="MS Mincho"/>
          <w:sz w:val="22"/>
          <w:szCs w:val="22"/>
          <w:lang w:eastAsia="ja-JP"/>
        </w:rPr>
        <w:t xml:space="preserve">the </w:t>
      </w:r>
      <w:r w:rsidR="00482B10">
        <w:rPr>
          <w:rFonts w:eastAsia="MS Mincho"/>
          <w:sz w:val="22"/>
          <w:szCs w:val="22"/>
          <w:lang w:eastAsia="ja-JP"/>
        </w:rPr>
        <w:t>recover</w:t>
      </w:r>
      <w:r w:rsidR="00B4279C">
        <w:rPr>
          <w:rFonts w:eastAsia="MS Mincho"/>
          <w:sz w:val="22"/>
          <w:szCs w:val="22"/>
          <w:lang w:eastAsia="ja-JP"/>
        </w:rPr>
        <w:t>y of</w:t>
      </w:r>
      <w:r w:rsidR="00482B10">
        <w:rPr>
          <w:rFonts w:eastAsia="MS Mincho"/>
          <w:sz w:val="22"/>
          <w:szCs w:val="22"/>
          <w:lang w:eastAsia="ja-JP"/>
        </w:rPr>
        <w:t xml:space="preserve"> the beam failure in the TRP, </w:t>
      </w:r>
      <w:r w:rsidR="00B4279C" w:rsidRPr="00B4279C">
        <w:rPr>
          <w:rFonts w:eastAsia="MS Mincho"/>
          <w:sz w:val="22"/>
          <w:szCs w:val="22"/>
          <w:lang w:eastAsia="ja-JP"/>
        </w:rPr>
        <w:t xml:space="preserve">the UE </w:t>
      </w:r>
      <w:r w:rsidR="00B4279C">
        <w:rPr>
          <w:rFonts w:eastAsia="MS Mincho"/>
          <w:sz w:val="22"/>
          <w:szCs w:val="22"/>
          <w:lang w:eastAsia="ja-JP"/>
        </w:rPr>
        <w:t xml:space="preserve">shall </w:t>
      </w:r>
      <w:r w:rsidR="00B4279C" w:rsidRPr="00B4279C">
        <w:rPr>
          <w:rFonts w:eastAsia="MS Mincho"/>
          <w:sz w:val="22"/>
          <w:szCs w:val="22"/>
          <w:lang w:eastAsia="ja-JP"/>
        </w:rPr>
        <w:t>adjust the transmission/reception parameters for the UL/DL associated with the TRP.</w:t>
      </w:r>
    </w:p>
    <w:p w14:paraId="301E4031" w14:textId="3DCCE1A0" w:rsidR="005C1338" w:rsidRDefault="00392808" w:rsidP="00635F51">
      <w:pPr>
        <w:pStyle w:val="a5"/>
        <w:spacing w:after="0"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B433CA">
        <w:rPr>
          <w:rFonts w:eastAsia="宋体"/>
          <w:b/>
          <w:sz w:val="22"/>
          <w:szCs w:val="20"/>
          <w:lang w:val="en-GB" w:eastAsia="zh-CN"/>
        </w:rPr>
        <w:t>9</w:t>
      </w:r>
      <w:r w:rsidRPr="00023C28">
        <w:rPr>
          <w:rFonts w:eastAsia="宋体"/>
          <w:b/>
          <w:sz w:val="22"/>
          <w:szCs w:val="20"/>
          <w:lang w:val="en-GB" w:eastAsia="zh-CN"/>
        </w:rPr>
        <w:t xml:space="preserve">: </w:t>
      </w:r>
      <w:r w:rsidR="005C1338">
        <w:rPr>
          <w:rFonts w:eastAsia="宋体"/>
          <w:b/>
          <w:i/>
          <w:sz w:val="22"/>
          <w:szCs w:val="20"/>
          <w:lang w:val="en-GB" w:eastAsia="zh-CN"/>
        </w:rPr>
        <w:t>After a</w:t>
      </w:r>
      <w:r w:rsidR="00AF2478">
        <w:rPr>
          <w:rFonts w:eastAsia="宋体"/>
          <w:b/>
          <w:i/>
          <w:sz w:val="22"/>
          <w:szCs w:val="20"/>
          <w:lang w:val="en-GB" w:eastAsia="zh-CN"/>
        </w:rPr>
        <w:t xml:space="preserve"> UE informs a</w:t>
      </w:r>
      <w:r w:rsidR="005C1338">
        <w:rPr>
          <w:rFonts w:eastAsia="宋体"/>
          <w:b/>
          <w:i/>
          <w:sz w:val="22"/>
          <w:szCs w:val="20"/>
          <w:lang w:val="en-GB" w:eastAsia="zh-CN"/>
        </w:rPr>
        <w:t xml:space="preserve"> </w:t>
      </w:r>
      <w:r>
        <w:rPr>
          <w:rFonts w:eastAsia="宋体"/>
          <w:b/>
          <w:i/>
          <w:sz w:val="22"/>
          <w:szCs w:val="20"/>
          <w:lang w:val="en-GB" w:eastAsia="zh-CN"/>
        </w:rPr>
        <w:t>beam failure</w:t>
      </w:r>
      <w:r w:rsidR="005C1338">
        <w:rPr>
          <w:rFonts w:eastAsia="宋体"/>
          <w:b/>
          <w:i/>
          <w:sz w:val="22"/>
          <w:szCs w:val="20"/>
          <w:lang w:val="en-GB" w:eastAsia="zh-CN"/>
        </w:rPr>
        <w:t xml:space="preserve"> event</w:t>
      </w:r>
      <w:r w:rsidR="00AF2478">
        <w:rPr>
          <w:rFonts w:eastAsia="宋体"/>
          <w:b/>
          <w:i/>
          <w:sz w:val="22"/>
          <w:szCs w:val="20"/>
          <w:lang w:val="en-GB" w:eastAsia="zh-CN"/>
        </w:rPr>
        <w:t xml:space="preserve"> of a TRP and the corresponding gNB response is received</w:t>
      </w:r>
      <w:r w:rsidRPr="004237A4">
        <w:rPr>
          <w:rFonts w:eastAsia="宋体"/>
          <w:b/>
          <w:i/>
          <w:sz w:val="22"/>
          <w:szCs w:val="20"/>
          <w:lang w:val="en-GB" w:eastAsia="zh-CN"/>
        </w:rPr>
        <w:t xml:space="preserve">, </w:t>
      </w:r>
      <w:r w:rsidR="00AF2478">
        <w:rPr>
          <w:rFonts w:eastAsia="宋体"/>
          <w:b/>
          <w:i/>
          <w:sz w:val="22"/>
          <w:szCs w:val="20"/>
          <w:lang w:val="en-GB" w:eastAsia="zh-CN"/>
        </w:rPr>
        <w:t xml:space="preserve">the </w:t>
      </w:r>
      <w:r w:rsidR="005C1338">
        <w:rPr>
          <w:rFonts w:eastAsia="宋体"/>
          <w:b/>
          <w:i/>
          <w:sz w:val="22"/>
          <w:szCs w:val="20"/>
          <w:lang w:val="en-GB" w:eastAsia="zh-CN"/>
        </w:rPr>
        <w:t xml:space="preserve">UE </w:t>
      </w:r>
      <w:r w:rsidR="00B4279C">
        <w:rPr>
          <w:rFonts w:eastAsia="宋体"/>
          <w:b/>
          <w:i/>
          <w:sz w:val="22"/>
          <w:szCs w:val="20"/>
          <w:lang w:val="en-GB" w:eastAsia="zh-CN"/>
        </w:rPr>
        <w:t xml:space="preserve">shall </w:t>
      </w:r>
      <w:r w:rsidR="005C1338">
        <w:rPr>
          <w:rFonts w:eastAsia="宋体"/>
          <w:b/>
          <w:i/>
          <w:sz w:val="22"/>
          <w:szCs w:val="20"/>
          <w:lang w:val="en-GB" w:eastAsia="zh-CN"/>
        </w:rPr>
        <w:t xml:space="preserve">adjust the </w:t>
      </w:r>
      <w:r w:rsidR="00AF2478">
        <w:rPr>
          <w:rFonts w:eastAsia="宋体"/>
          <w:b/>
          <w:i/>
          <w:sz w:val="22"/>
          <w:szCs w:val="20"/>
          <w:lang w:val="en-GB" w:eastAsia="zh-CN"/>
        </w:rPr>
        <w:t>transmission/reception parameters for the UL/DL associated with the TRP.</w:t>
      </w:r>
    </w:p>
    <w:p w14:paraId="6D88349C" w14:textId="77777777" w:rsidR="00CB69D9" w:rsidRDefault="00CB69D9" w:rsidP="00635F51">
      <w:pPr>
        <w:pStyle w:val="1"/>
        <w:spacing w:beforeLines="50" w:before="163" w:afterLines="50" w:after="163"/>
        <w:ind w:left="432" w:hanging="432"/>
        <w:jc w:val="both"/>
        <w:rPr>
          <w:rFonts w:eastAsia="宋体"/>
          <w:b/>
          <w:sz w:val="24"/>
          <w:lang w:eastAsia="zh-CN"/>
        </w:rPr>
      </w:pPr>
      <w:r w:rsidRPr="002D0DD8">
        <w:rPr>
          <w:rFonts w:eastAsia="宋体" w:hint="eastAsia"/>
          <w:b/>
          <w:sz w:val="24"/>
          <w:lang w:eastAsia="zh-CN"/>
        </w:rPr>
        <w:t>Conclusions</w:t>
      </w:r>
    </w:p>
    <w:p w14:paraId="25064A2F" w14:textId="2251616D" w:rsidR="00F55C26" w:rsidRPr="00567531" w:rsidRDefault="00CC4572" w:rsidP="00635F51">
      <w:pPr>
        <w:pStyle w:val="LGTdoc"/>
        <w:spacing w:after="163" w:line="240" w:lineRule="auto"/>
        <w:rPr>
          <w:rFonts w:eastAsia="MS Mincho"/>
          <w:szCs w:val="22"/>
          <w:lang w:eastAsia="ja-JP"/>
        </w:rPr>
      </w:pPr>
      <w:r w:rsidRPr="00023C28">
        <w:rPr>
          <w:rFonts w:eastAsia="MS Mincho"/>
          <w:szCs w:val="22"/>
          <w:lang w:eastAsia="ja-JP"/>
        </w:rPr>
        <w:t xml:space="preserve">In this </w:t>
      </w:r>
      <w:r w:rsidR="0095452B" w:rsidRPr="00023C28">
        <w:rPr>
          <w:rFonts w:eastAsia="MS Mincho"/>
          <w:szCs w:val="22"/>
          <w:lang w:eastAsia="ja-JP"/>
        </w:rPr>
        <w:t>contribution</w:t>
      </w:r>
      <w:r w:rsidRPr="00023C28">
        <w:rPr>
          <w:rFonts w:eastAsia="MS Mincho"/>
          <w:szCs w:val="22"/>
          <w:lang w:eastAsia="ja-JP"/>
        </w:rPr>
        <w:t xml:space="preserve">, </w:t>
      </w:r>
      <w:r w:rsidR="00927E18" w:rsidRPr="00023C28">
        <w:rPr>
          <w:rFonts w:eastAsia="MS Mincho"/>
          <w:szCs w:val="22"/>
          <w:lang w:eastAsia="ja-JP"/>
        </w:rPr>
        <w:t xml:space="preserve">we discussed the </w:t>
      </w:r>
      <w:r w:rsidR="00B80878">
        <w:rPr>
          <w:rFonts w:eastAsia="MS Mincho"/>
          <w:szCs w:val="22"/>
          <w:lang w:eastAsia="ja-JP"/>
        </w:rPr>
        <w:t>m</w:t>
      </w:r>
      <w:r w:rsidR="00150759" w:rsidRPr="00023C28">
        <w:rPr>
          <w:rFonts w:eastAsia="MS Mincho"/>
          <w:szCs w:val="22"/>
          <w:lang w:eastAsia="ja-JP"/>
        </w:rPr>
        <w:t xml:space="preserve">ulti-TRP enhancements </w:t>
      </w:r>
      <w:r w:rsidR="00392808">
        <w:rPr>
          <w:rFonts w:eastAsia="MS Mincho"/>
          <w:szCs w:val="22"/>
          <w:lang w:eastAsia="ja-JP"/>
        </w:rPr>
        <w:t>on beam failure recovery</w:t>
      </w:r>
      <w:r w:rsidR="00723DC9" w:rsidRPr="00023C28">
        <w:rPr>
          <w:rFonts w:eastAsia="MS Mincho"/>
          <w:szCs w:val="22"/>
          <w:lang w:eastAsia="ja-JP"/>
        </w:rPr>
        <w:t xml:space="preserve"> and</w:t>
      </w:r>
      <w:r w:rsidR="00927E18" w:rsidRPr="00023C28">
        <w:rPr>
          <w:rFonts w:eastAsia="MS Mincho"/>
          <w:szCs w:val="22"/>
          <w:lang w:eastAsia="ja-JP"/>
        </w:rPr>
        <w:t xml:space="preserve"> </w:t>
      </w:r>
      <w:r w:rsidR="00723DC9" w:rsidRPr="00023C28">
        <w:rPr>
          <w:rFonts w:eastAsia="MS Mincho"/>
          <w:szCs w:val="22"/>
          <w:lang w:eastAsia="ja-JP"/>
        </w:rPr>
        <w:t xml:space="preserve">the corresponding </w:t>
      </w:r>
      <w:r w:rsidR="003B6102">
        <w:rPr>
          <w:rFonts w:eastAsia="MS Mincho"/>
          <w:szCs w:val="22"/>
          <w:lang w:eastAsia="ja-JP"/>
        </w:rPr>
        <w:t xml:space="preserve">observations and </w:t>
      </w:r>
      <w:r w:rsidR="00723DC9" w:rsidRPr="00023C28">
        <w:rPr>
          <w:rFonts w:eastAsia="MS Mincho"/>
          <w:szCs w:val="22"/>
          <w:lang w:eastAsia="ja-JP"/>
        </w:rPr>
        <w:t>proposals are listed as follows</w:t>
      </w:r>
      <w:r w:rsidR="00DE3167" w:rsidRPr="00023C28">
        <w:rPr>
          <w:rFonts w:eastAsia="MS Mincho"/>
          <w:szCs w:val="22"/>
          <w:lang w:eastAsia="ja-JP"/>
        </w:rPr>
        <w:t>.</w:t>
      </w:r>
    </w:p>
    <w:p w14:paraId="7DC5AAB6" w14:textId="77777777" w:rsidR="006200A8" w:rsidRDefault="006200A8" w:rsidP="00635F51">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1</w:t>
      </w:r>
      <w:r w:rsidRPr="00023C28">
        <w:rPr>
          <w:rFonts w:eastAsia="宋体"/>
          <w:b/>
          <w:sz w:val="22"/>
          <w:szCs w:val="20"/>
          <w:lang w:val="en-GB" w:eastAsia="zh-CN"/>
        </w:rPr>
        <w:t xml:space="preserve">: </w:t>
      </w:r>
      <w:r w:rsidRPr="008E50DD">
        <w:rPr>
          <w:rFonts w:eastAsia="宋体"/>
          <w:b/>
          <w:i/>
          <w:sz w:val="22"/>
          <w:szCs w:val="20"/>
          <w:lang w:val="en-GB" w:eastAsia="zh-CN"/>
        </w:rPr>
        <w:t xml:space="preserve">Support </w:t>
      </w:r>
      <w:r>
        <w:rPr>
          <w:rFonts w:eastAsia="宋体"/>
          <w:b/>
          <w:i/>
          <w:sz w:val="22"/>
          <w:szCs w:val="20"/>
          <w:lang w:val="en-GB" w:eastAsia="zh-CN"/>
        </w:rPr>
        <w:t>TRP-specific b</w:t>
      </w:r>
      <w:r w:rsidRPr="008E50DD">
        <w:rPr>
          <w:rFonts w:eastAsia="宋体"/>
          <w:b/>
          <w:i/>
          <w:sz w:val="22"/>
          <w:szCs w:val="20"/>
          <w:lang w:val="en-GB" w:eastAsia="zh-CN"/>
        </w:rPr>
        <w:t xml:space="preserve">eam failure recovery </w:t>
      </w:r>
      <w:r>
        <w:rPr>
          <w:rFonts w:eastAsia="宋体"/>
          <w:b/>
          <w:i/>
          <w:sz w:val="22"/>
          <w:szCs w:val="20"/>
          <w:lang w:val="en-GB" w:eastAsia="zh-CN"/>
        </w:rPr>
        <w:t>on the basis of multi-DCI framework.</w:t>
      </w:r>
    </w:p>
    <w:p w14:paraId="44F97ED0" w14:textId="77777777" w:rsidR="00760AD2" w:rsidRPr="005047EB" w:rsidRDefault="00760AD2" w:rsidP="005047EB">
      <w:pPr>
        <w:pStyle w:val="a5"/>
        <w:spacing w:afterLines="50" w:after="163" w:line="240" w:lineRule="exact"/>
        <w:jc w:val="both"/>
        <w:rPr>
          <w:rFonts w:eastAsia="宋体"/>
          <w:b/>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2</w:t>
      </w:r>
      <w:r w:rsidRPr="00023C28">
        <w:rPr>
          <w:rFonts w:eastAsia="宋体"/>
          <w:b/>
          <w:sz w:val="22"/>
          <w:szCs w:val="20"/>
          <w:lang w:val="en-GB" w:eastAsia="zh-CN"/>
        </w:rPr>
        <w:t>:</w:t>
      </w:r>
      <w:r>
        <w:rPr>
          <w:rFonts w:eastAsia="宋体"/>
          <w:b/>
          <w:sz w:val="22"/>
          <w:szCs w:val="20"/>
          <w:lang w:val="en-GB" w:eastAsia="zh-CN"/>
        </w:rPr>
        <w:t xml:space="preserve"> </w:t>
      </w:r>
      <w:r w:rsidRPr="00760AD2">
        <w:rPr>
          <w:rFonts w:eastAsia="宋体"/>
          <w:b/>
          <w:i/>
          <w:sz w:val="22"/>
          <w:szCs w:val="20"/>
          <w:lang w:val="en-GB" w:eastAsia="zh-CN"/>
        </w:rPr>
        <w:t>For M-TRP beam failure detection, support both explicit and implicit BFD-RS configuration</w:t>
      </w:r>
      <w:r w:rsidRPr="005047EB">
        <w:rPr>
          <w:rFonts w:eastAsia="宋体"/>
          <w:b/>
          <w:sz w:val="22"/>
          <w:szCs w:val="20"/>
          <w:lang w:val="en-GB" w:eastAsia="zh-CN"/>
        </w:rPr>
        <w:t>.</w:t>
      </w:r>
    </w:p>
    <w:p w14:paraId="3FEDE24D" w14:textId="63D392BA" w:rsidR="00B433CA" w:rsidRPr="00B433CA" w:rsidRDefault="00B433CA" w:rsidP="00B433CA">
      <w:pPr>
        <w:pStyle w:val="a5"/>
        <w:spacing w:afterLines="50" w:after="163" w:line="240" w:lineRule="exact"/>
        <w:jc w:val="both"/>
        <w:rPr>
          <w:rFonts w:eastAsia="宋体"/>
          <w:b/>
          <w:sz w:val="22"/>
          <w:szCs w:val="20"/>
          <w:lang w:val="en-GB" w:eastAsia="zh-CN"/>
        </w:rPr>
      </w:pPr>
      <w:r w:rsidRPr="00023C28">
        <w:rPr>
          <w:rFonts w:eastAsia="宋体"/>
          <w:b/>
          <w:sz w:val="22"/>
          <w:szCs w:val="20"/>
          <w:lang w:val="en-GB" w:eastAsia="zh-CN"/>
        </w:rPr>
        <w:t>Proposal</w:t>
      </w:r>
      <w:r w:rsidR="001B7EF4">
        <w:rPr>
          <w:rFonts w:eastAsia="宋体"/>
          <w:b/>
          <w:sz w:val="22"/>
          <w:szCs w:val="20"/>
          <w:lang w:val="en-GB" w:eastAsia="zh-CN"/>
        </w:rPr>
        <w:t xml:space="preserve"> </w:t>
      </w:r>
      <w:r>
        <w:rPr>
          <w:rFonts w:eastAsia="宋体"/>
          <w:b/>
          <w:sz w:val="22"/>
          <w:szCs w:val="20"/>
          <w:lang w:val="en-GB" w:eastAsia="zh-CN"/>
        </w:rPr>
        <w:t>3</w:t>
      </w:r>
      <w:r w:rsidRPr="00023C28">
        <w:rPr>
          <w:rFonts w:eastAsia="宋体"/>
          <w:b/>
          <w:sz w:val="22"/>
          <w:szCs w:val="20"/>
          <w:lang w:val="en-GB" w:eastAsia="zh-CN"/>
        </w:rPr>
        <w:t>:</w:t>
      </w:r>
      <w:r>
        <w:rPr>
          <w:rFonts w:eastAsia="宋体"/>
          <w:b/>
          <w:sz w:val="22"/>
          <w:szCs w:val="20"/>
          <w:lang w:val="en-GB" w:eastAsia="zh-CN"/>
        </w:rPr>
        <w:t xml:space="preserve"> </w:t>
      </w:r>
      <w:r w:rsidRPr="00B433CA">
        <w:rPr>
          <w:rFonts w:eastAsia="宋体"/>
          <w:b/>
          <w:i/>
          <w:sz w:val="22"/>
          <w:szCs w:val="20"/>
          <w:lang w:val="en-GB" w:eastAsia="zh-CN"/>
        </w:rPr>
        <w:t>For explicit BFD-RS configuration, each BFD-RS set</w:t>
      </w:r>
      <w:r w:rsidRPr="00B433CA" w:rsidDel="00211EFE">
        <w:rPr>
          <w:rFonts w:eastAsia="宋体"/>
          <w:b/>
          <w:i/>
          <w:sz w:val="22"/>
          <w:szCs w:val="20"/>
          <w:lang w:val="en-GB" w:eastAsia="zh-CN"/>
        </w:rPr>
        <w:t xml:space="preserve"> </w:t>
      </w:r>
      <w:r w:rsidRPr="00B433CA">
        <w:rPr>
          <w:rFonts w:eastAsia="宋体"/>
          <w:b/>
          <w:i/>
          <w:sz w:val="22"/>
          <w:szCs w:val="20"/>
          <w:lang w:val="en-GB" w:eastAsia="zh-CN"/>
        </w:rPr>
        <w:t>should be configured with a CORESETPoolIndex for TRP identification.</w:t>
      </w:r>
    </w:p>
    <w:p w14:paraId="61A159B6" w14:textId="316EA477" w:rsidR="00760AD2" w:rsidRPr="005047EB" w:rsidRDefault="00760AD2" w:rsidP="005047EB">
      <w:pPr>
        <w:pStyle w:val="a5"/>
        <w:spacing w:afterLines="50" w:after="163" w:line="240" w:lineRule="exact"/>
        <w:jc w:val="both"/>
        <w:rPr>
          <w:rFonts w:eastAsia="宋体"/>
          <w:b/>
          <w:sz w:val="22"/>
          <w:szCs w:val="20"/>
          <w:lang w:val="en-GB" w:eastAsia="zh-CN"/>
        </w:rPr>
      </w:pPr>
      <w:r w:rsidRPr="00023C28">
        <w:rPr>
          <w:rFonts w:eastAsia="宋体"/>
          <w:b/>
          <w:sz w:val="22"/>
          <w:szCs w:val="20"/>
          <w:lang w:val="en-GB" w:eastAsia="zh-CN"/>
        </w:rPr>
        <w:t xml:space="preserve">Proposal </w:t>
      </w:r>
      <w:r w:rsidR="00B433CA">
        <w:rPr>
          <w:rFonts w:eastAsia="宋体"/>
          <w:b/>
          <w:sz w:val="22"/>
          <w:szCs w:val="20"/>
          <w:lang w:val="en-GB" w:eastAsia="zh-CN"/>
        </w:rPr>
        <w:t>4</w:t>
      </w:r>
      <w:r w:rsidRPr="00023C28">
        <w:rPr>
          <w:rFonts w:eastAsia="宋体"/>
          <w:b/>
          <w:sz w:val="22"/>
          <w:szCs w:val="20"/>
          <w:lang w:val="en-GB" w:eastAsia="zh-CN"/>
        </w:rPr>
        <w:t>:</w:t>
      </w:r>
      <w:r>
        <w:rPr>
          <w:rFonts w:eastAsia="宋体"/>
          <w:b/>
          <w:sz w:val="22"/>
          <w:szCs w:val="20"/>
          <w:lang w:val="en-GB" w:eastAsia="zh-CN"/>
        </w:rPr>
        <w:t xml:space="preserve"> </w:t>
      </w:r>
      <w:r w:rsidRPr="00760AD2">
        <w:rPr>
          <w:rFonts w:eastAsia="宋体"/>
          <w:b/>
          <w:i/>
          <w:sz w:val="22"/>
          <w:szCs w:val="20"/>
          <w:lang w:val="en-GB" w:eastAsia="zh-CN"/>
        </w:rPr>
        <w:t>For implicit BFD-RS configuration, CORESETPoolIndex can be used for the derivation of BFD-RS sets.</w:t>
      </w:r>
    </w:p>
    <w:p w14:paraId="137E882E" w14:textId="7CA83B33" w:rsidR="00760AD2" w:rsidRPr="005047EB" w:rsidRDefault="00760AD2" w:rsidP="005047EB">
      <w:pPr>
        <w:pStyle w:val="a5"/>
        <w:spacing w:afterLines="50" w:after="163" w:line="240" w:lineRule="exact"/>
        <w:jc w:val="both"/>
        <w:rPr>
          <w:rFonts w:eastAsia="宋体"/>
          <w:b/>
          <w:sz w:val="22"/>
          <w:szCs w:val="20"/>
          <w:lang w:val="en-GB" w:eastAsia="zh-CN"/>
        </w:rPr>
      </w:pPr>
      <w:r w:rsidRPr="00023C28">
        <w:rPr>
          <w:rFonts w:eastAsia="宋体"/>
          <w:b/>
          <w:sz w:val="22"/>
          <w:szCs w:val="20"/>
          <w:lang w:val="en-GB" w:eastAsia="zh-CN"/>
        </w:rPr>
        <w:t xml:space="preserve">Proposal </w:t>
      </w:r>
      <w:r w:rsidR="00B433CA">
        <w:rPr>
          <w:rFonts w:eastAsia="宋体"/>
          <w:b/>
          <w:sz w:val="22"/>
          <w:szCs w:val="20"/>
          <w:lang w:val="en-GB" w:eastAsia="zh-CN"/>
        </w:rPr>
        <w:t>5</w:t>
      </w:r>
      <w:r w:rsidRPr="00023C28">
        <w:rPr>
          <w:rFonts w:eastAsia="宋体"/>
          <w:b/>
          <w:sz w:val="22"/>
          <w:szCs w:val="20"/>
          <w:lang w:val="en-GB" w:eastAsia="zh-CN"/>
        </w:rPr>
        <w:t xml:space="preserve">: </w:t>
      </w:r>
      <w:r w:rsidRPr="00760AD2">
        <w:rPr>
          <w:rFonts w:eastAsia="宋体"/>
          <w:b/>
          <w:i/>
          <w:sz w:val="22"/>
          <w:szCs w:val="20"/>
          <w:lang w:val="en-GB" w:eastAsia="zh-CN"/>
        </w:rPr>
        <w:t>An NBI-RS set is associated with a BFD-RS set if they correspond to the same TRP (i.e. same value of CORESETPoolIndex).</w:t>
      </w:r>
    </w:p>
    <w:p w14:paraId="3164AA72" w14:textId="77777777" w:rsidR="001C5687" w:rsidRDefault="001C5687" w:rsidP="001C5687">
      <w:pPr>
        <w:pStyle w:val="a5"/>
        <w:spacing w:after="100" w:afterAutospacing="1"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6</w:t>
      </w:r>
      <w:r w:rsidRPr="00023C28">
        <w:rPr>
          <w:rFonts w:eastAsia="宋体"/>
          <w:b/>
          <w:sz w:val="22"/>
          <w:szCs w:val="20"/>
          <w:lang w:val="en-GB" w:eastAsia="zh-CN"/>
        </w:rPr>
        <w:t xml:space="preserve">: </w:t>
      </w:r>
      <w:r>
        <w:rPr>
          <w:rFonts w:eastAsia="宋体"/>
          <w:b/>
          <w:i/>
          <w:sz w:val="22"/>
          <w:szCs w:val="20"/>
          <w:lang w:val="en-GB" w:eastAsia="zh-CN"/>
        </w:rPr>
        <w:t>A dedicated PUCCH SR resource for M-TRP BFRQ can be configured with 2 spatial relations.</w:t>
      </w:r>
    </w:p>
    <w:p w14:paraId="2F864C5E" w14:textId="77777777" w:rsidR="00C51BE6" w:rsidRDefault="00C51BE6" w:rsidP="00C51BE6">
      <w:pPr>
        <w:pStyle w:val="a5"/>
        <w:spacing w:after="0" w:line="240" w:lineRule="exact"/>
        <w:jc w:val="both"/>
        <w:rPr>
          <w:rFonts w:eastAsia="宋体"/>
          <w:b/>
          <w:i/>
          <w:iCs/>
          <w:sz w:val="22"/>
          <w:szCs w:val="20"/>
          <w:lang w:val="en-GB" w:eastAsia="zh-CN"/>
        </w:rPr>
      </w:pPr>
      <w:r w:rsidRPr="00023C28">
        <w:rPr>
          <w:rFonts w:eastAsia="宋体"/>
          <w:b/>
          <w:sz w:val="22"/>
          <w:szCs w:val="20"/>
          <w:lang w:val="en-GB" w:eastAsia="zh-CN"/>
        </w:rPr>
        <w:t>Proposal</w:t>
      </w:r>
      <w:r>
        <w:rPr>
          <w:rFonts w:eastAsia="宋体"/>
          <w:b/>
          <w:sz w:val="22"/>
          <w:szCs w:val="20"/>
          <w:lang w:val="en-GB" w:eastAsia="zh-CN"/>
        </w:rPr>
        <w:t xml:space="preserve"> 7</w:t>
      </w:r>
      <w:r w:rsidRPr="00023C28">
        <w:rPr>
          <w:rFonts w:eastAsia="宋体"/>
          <w:b/>
          <w:sz w:val="22"/>
          <w:szCs w:val="20"/>
          <w:lang w:val="en-GB" w:eastAsia="zh-CN"/>
        </w:rPr>
        <w:t xml:space="preserve">: </w:t>
      </w:r>
      <w:r w:rsidRPr="00CA4670">
        <w:rPr>
          <w:rFonts w:eastAsia="宋体"/>
          <w:b/>
          <w:i/>
          <w:iCs/>
          <w:sz w:val="22"/>
          <w:szCs w:val="20"/>
          <w:lang w:val="en-GB" w:eastAsia="zh-CN"/>
        </w:rPr>
        <w:t>If two dedicated SR</w:t>
      </w:r>
      <w:r w:rsidRPr="00D958C2">
        <w:rPr>
          <w:rFonts w:eastAsia="宋体"/>
          <w:b/>
          <w:i/>
          <w:iCs/>
          <w:sz w:val="22"/>
          <w:szCs w:val="20"/>
          <w:lang w:val="en-GB" w:eastAsia="zh-CN"/>
        </w:rPr>
        <w:t xml:space="preserve"> </w:t>
      </w:r>
      <w:r w:rsidRPr="00CA4670">
        <w:rPr>
          <w:rFonts w:eastAsia="宋体"/>
          <w:b/>
          <w:i/>
          <w:iCs/>
          <w:sz w:val="22"/>
          <w:szCs w:val="20"/>
          <w:lang w:val="en-GB" w:eastAsia="zh-CN"/>
        </w:rPr>
        <w:t>resources for M-TRP BFRQ</w:t>
      </w:r>
      <w:r w:rsidRPr="003B1B6F">
        <w:rPr>
          <w:rFonts w:eastAsia="宋体"/>
          <w:b/>
          <w:i/>
          <w:iCs/>
          <w:sz w:val="22"/>
          <w:szCs w:val="20"/>
          <w:lang w:val="en-GB" w:eastAsia="zh-CN"/>
        </w:rPr>
        <w:t xml:space="preserve"> </w:t>
      </w:r>
      <w:r w:rsidRPr="001C5687">
        <w:rPr>
          <w:rFonts w:eastAsia="宋体"/>
          <w:b/>
          <w:i/>
          <w:iCs/>
          <w:sz w:val="22"/>
          <w:szCs w:val="20"/>
          <w:lang w:val="en-GB" w:eastAsia="zh-CN"/>
        </w:rPr>
        <w:t>are configured for a cell group</w:t>
      </w:r>
      <w:r>
        <w:rPr>
          <w:rFonts w:eastAsia="宋体"/>
          <w:b/>
          <w:i/>
          <w:iCs/>
          <w:sz w:val="22"/>
          <w:szCs w:val="20"/>
          <w:lang w:val="en-GB" w:eastAsia="zh-CN"/>
        </w:rPr>
        <w:t>, the two SR resources correspond to two TRPs, respectively.</w:t>
      </w:r>
    </w:p>
    <w:p w14:paraId="4E2C7116" w14:textId="77777777" w:rsidR="00C51BE6" w:rsidRPr="006860A4" w:rsidRDefault="00C51BE6" w:rsidP="00C51BE6">
      <w:pPr>
        <w:pStyle w:val="aff2"/>
        <w:numPr>
          <w:ilvl w:val="0"/>
          <w:numId w:val="33"/>
        </w:numPr>
        <w:spacing w:afterLines="50" w:after="163"/>
        <w:ind w:left="482" w:firstLineChars="0"/>
        <w:jc w:val="both"/>
        <w:rPr>
          <w:rFonts w:eastAsia="MS Mincho"/>
          <w:b/>
          <w:i/>
          <w:sz w:val="22"/>
          <w:szCs w:val="22"/>
          <w:lang w:val="en-GB" w:eastAsia="ja-JP"/>
        </w:rPr>
      </w:pPr>
      <w:r w:rsidRPr="00CA4670">
        <w:rPr>
          <w:rFonts w:eastAsia="MS Mincho"/>
          <w:b/>
          <w:i/>
          <w:sz w:val="22"/>
          <w:szCs w:val="22"/>
          <w:lang w:val="en-GB" w:eastAsia="ja-JP"/>
        </w:rPr>
        <w:t xml:space="preserve">The SR </w:t>
      </w:r>
      <w:r>
        <w:rPr>
          <w:rFonts w:eastAsia="MS Mincho"/>
          <w:b/>
          <w:i/>
          <w:sz w:val="22"/>
          <w:szCs w:val="22"/>
          <w:lang w:val="en-GB" w:eastAsia="ja-JP"/>
        </w:rPr>
        <w:t xml:space="preserve">for M-TRP BFRQ </w:t>
      </w:r>
      <w:r w:rsidRPr="00CA4670">
        <w:rPr>
          <w:rFonts w:eastAsia="MS Mincho"/>
          <w:b/>
          <w:i/>
          <w:sz w:val="22"/>
          <w:szCs w:val="22"/>
          <w:lang w:val="en-GB" w:eastAsia="ja-JP"/>
        </w:rPr>
        <w:t xml:space="preserve">can </w:t>
      </w:r>
      <w:r>
        <w:rPr>
          <w:rFonts w:eastAsia="MS Mincho"/>
          <w:b/>
          <w:i/>
          <w:sz w:val="22"/>
          <w:szCs w:val="22"/>
          <w:lang w:val="en-GB" w:eastAsia="ja-JP"/>
        </w:rPr>
        <w:t xml:space="preserve">be </w:t>
      </w:r>
      <w:r w:rsidRPr="00CA4670">
        <w:rPr>
          <w:rFonts w:eastAsia="MS Mincho"/>
          <w:b/>
          <w:i/>
          <w:sz w:val="22"/>
          <w:szCs w:val="22"/>
          <w:lang w:val="en-GB" w:eastAsia="ja-JP"/>
        </w:rPr>
        <w:t>trigger</w:t>
      </w:r>
      <w:r>
        <w:rPr>
          <w:rFonts w:eastAsia="MS Mincho"/>
          <w:b/>
          <w:i/>
          <w:sz w:val="22"/>
          <w:szCs w:val="22"/>
          <w:lang w:val="en-GB" w:eastAsia="ja-JP"/>
        </w:rPr>
        <w:t>ed</w:t>
      </w:r>
      <w:r w:rsidRPr="00CA4670">
        <w:rPr>
          <w:rFonts w:eastAsia="MS Mincho"/>
          <w:b/>
          <w:i/>
          <w:sz w:val="22"/>
          <w:szCs w:val="22"/>
          <w:lang w:val="en-GB" w:eastAsia="ja-JP"/>
        </w:rPr>
        <w:t xml:space="preserve"> per TRP</w:t>
      </w:r>
      <w:r>
        <w:rPr>
          <w:rFonts w:eastAsia="MS Mincho"/>
          <w:b/>
          <w:i/>
          <w:sz w:val="22"/>
          <w:szCs w:val="22"/>
          <w:lang w:val="en-GB" w:eastAsia="ja-JP"/>
        </w:rPr>
        <w:t xml:space="preserve"> independently</w:t>
      </w:r>
      <w:r w:rsidRPr="00CA4670">
        <w:rPr>
          <w:rFonts w:eastAsia="MS Mincho"/>
          <w:b/>
          <w:i/>
          <w:sz w:val="22"/>
          <w:szCs w:val="22"/>
          <w:lang w:val="en-GB" w:eastAsia="ja-JP"/>
        </w:rPr>
        <w:t>.</w:t>
      </w:r>
    </w:p>
    <w:p w14:paraId="51208197" w14:textId="2796BEE1" w:rsidR="00760AD2" w:rsidRPr="005047EB" w:rsidRDefault="00760AD2" w:rsidP="005047EB">
      <w:pPr>
        <w:pStyle w:val="a5"/>
        <w:spacing w:afterLines="50" w:after="163" w:line="240" w:lineRule="exact"/>
        <w:jc w:val="both"/>
        <w:rPr>
          <w:rFonts w:eastAsia="宋体"/>
          <w:b/>
          <w:sz w:val="22"/>
          <w:szCs w:val="20"/>
          <w:lang w:val="en-GB" w:eastAsia="zh-CN"/>
        </w:rPr>
      </w:pPr>
      <w:r w:rsidRPr="00023C28">
        <w:rPr>
          <w:rFonts w:eastAsia="宋体"/>
          <w:b/>
          <w:sz w:val="22"/>
          <w:szCs w:val="20"/>
          <w:lang w:val="en-GB" w:eastAsia="zh-CN"/>
        </w:rPr>
        <w:t xml:space="preserve">Proposal </w:t>
      </w:r>
      <w:r w:rsidR="00560078">
        <w:rPr>
          <w:rFonts w:eastAsia="宋体"/>
          <w:b/>
          <w:sz w:val="22"/>
          <w:szCs w:val="20"/>
          <w:lang w:val="en-GB" w:eastAsia="zh-CN"/>
        </w:rPr>
        <w:t>8</w:t>
      </w:r>
      <w:r w:rsidRPr="00023C28">
        <w:rPr>
          <w:rFonts w:eastAsia="宋体"/>
          <w:b/>
          <w:sz w:val="22"/>
          <w:szCs w:val="20"/>
          <w:lang w:val="en-GB" w:eastAsia="zh-CN"/>
        </w:rPr>
        <w:t xml:space="preserve">: </w:t>
      </w:r>
      <w:r w:rsidRPr="00760AD2">
        <w:rPr>
          <w:rFonts w:eastAsia="宋体"/>
          <w:b/>
          <w:i/>
          <w:sz w:val="22"/>
          <w:szCs w:val="20"/>
          <w:lang w:val="en-GB" w:eastAsia="zh-CN"/>
        </w:rPr>
        <w:t>If beam failure is detected in a TRP, the corresponding BFRQ shall at least convey the index of the failing TRP</w:t>
      </w:r>
      <w:r w:rsidRPr="005047EB">
        <w:rPr>
          <w:rFonts w:eastAsia="宋体"/>
          <w:b/>
          <w:sz w:val="22"/>
          <w:szCs w:val="20"/>
          <w:lang w:val="en-GB" w:eastAsia="zh-CN"/>
        </w:rPr>
        <w:t>.</w:t>
      </w:r>
    </w:p>
    <w:p w14:paraId="077D0851" w14:textId="1D4C9AC1" w:rsidR="00760AD2" w:rsidRDefault="00760AD2" w:rsidP="00760AD2">
      <w:pPr>
        <w:pStyle w:val="a5"/>
        <w:spacing w:after="0"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B433CA">
        <w:rPr>
          <w:rFonts w:eastAsia="宋体"/>
          <w:b/>
          <w:sz w:val="22"/>
          <w:szCs w:val="20"/>
          <w:lang w:val="en-GB" w:eastAsia="zh-CN"/>
        </w:rPr>
        <w:t>9</w:t>
      </w:r>
      <w:r w:rsidRPr="00023C28">
        <w:rPr>
          <w:rFonts w:eastAsia="宋体"/>
          <w:b/>
          <w:sz w:val="22"/>
          <w:szCs w:val="20"/>
          <w:lang w:val="en-GB" w:eastAsia="zh-CN"/>
        </w:rPr>
        <w:t xml:space="preserve">: </w:t>
      </w:r>
      <w:r>
        <w:rPr>
          <w:rFonts w:eastAsia="宋体"/>
          <w:b/>
          <w:i/>
          <w:sz w:val="22"/>
          <w:szCs w:val="20"/>
          <w:lang w:val="en-GB" w:eastAsia="zh-CN"/>
        </w:rPr>
        <w:t>After a UE informs a beam failure event of a TRP and the corresponding gNB response is received</w:t>
      </w:r>
      <w:r w:rsidRPr="004237A4">
        <w:rPr>
          <w:rFonts w:eastAsia="宋体"/>
          <w:b/>
          <w:i/>
          <w:sz w:val="22"/>
          <w:szCs w:val="20"/>
          <w:lang w:val="en-GB" w:eastAsia="zh-CN"/>
        </w:rPr>
        <w:t xml:space="preserve">, </w:t>
      </w:r>
      <w:r>
        <w:rPr>
          <w:rFonts w:eastAsia="宋体"/>
          <w:b/>
          <w:i/>
          <w:sz w:val="22"/>
          <w:szCs w:val="20"/>
          <w:lang w:val="en-GB" w:eastAsia="zh-CN"/>
        </w:rPr>
        <w:t>the UE shall adjust the transmission/reception parameters for the UL/DL associated with the TRP.</w:t>
      </w:r>
    </w:p>
    <w:p w14:paraId="2E4A7DEC" w14:textId="77777777" w:rsidR="00760AD2" w:rsidRPr="00760AD2" w:rsidRDefault="00760AD2" w:rsidP="00760AD2">
      <w:pPr>
        <w:pStyle w:val="a5"/>
        <w:spacing w:after="0" w:line="240" w:lineRule="exact"/>
        <w:jc w:val="both"/>
        <w:rPr>
          <w:rFonts w:eastAsia="宋体"/>
          <w:b/>
          <w:i/>
          <w:sz w:val="22"/>
          <w:szCs w:val="20"/>
          <w:lang w:val="en-GB" w:eastAsia="zh-CN"/>
        </w:rPr>
      </w:pPr>
    </w:p>
    <w:p w14:paraId="10853914" w14:textId="77777777" w:rsidR="007F37E8" w:rsidRDefault="007F37E8" w:rsidP="00635F51">
      <w:pPr>
        <w:pStyle w:val="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485CF75A" w14:textId="4B749C11" w:rsidR="00381F4B" w:rsidRDefault="00B14B1E" w:rsidP="00635F51">
      <w:pPr>
        <w:jc w:val="both"/>
        <w:rPr>
          <w:rFonts w:eastAsiaTheme="minorEastAsia"/>
          <w:sz w:val="20"/>
          <w:lang w:eastAsia="zh-CN"/>
        </w:rPr>
      </w:pPr>
      <w:r>
        <w:rPr>
          <w:rFonts w:eastAsiaTheme="minorEastAsia"/>
          <w:sz w:val="20"/>
          <w:lang w:eastAsia="zh-CN"/>
        </w:rPr>
        <w:t>[1]</w:t>
      </w:r>
      <w:r w:rsidR="00381F4B">
        <w:rPr>
          <w:rFonts w:eastAsiaTheme="minorEastAsia"/>
          <w:sz w:val="20"/>
          <w:lang w:eastAsia="zh-CN"/>
        </w:rPr>
        <w:t xml:space="preserve"> RP-19</w:t>
      </w:r>
      <w:r w:rsidR="00761145">
        <w:rPr>
          <w:rFonts w:eastAsiaTheme="minorEastAsia"/>
          <w:sz w:val="20"/>
          <w:lang w:eastAsia="zh-CN"/>
        </w:rPr>
        <w:t>3133</w:t>
      </w:r>
      <w:r w:rsidR="00381F4B">
        <w:rPr>
          <w:rFonts w:eastAsiaTheme="minorEastAsia"/>
          <w:sz w:val="20"/>
          <w:lang w:eastAsia="zh-CN"/>
        </w:rPr>
        <w:t>, “</w:t>
      </w:r>
      <w:r w:rsidR="00761145" w:rsidRPr="00761145">
        <w:rPr>
          <w:rFonts w:eastAsiaTheme="minorEastAsia"/>
          <w:sz w:val="20"/>
          <w:lang w:eastAsia="zh-CN"/>
        </w:rPr>
        <w:t>Further enhancements on MIMO for NR</w:t>
      </w:r>
      <w:r w:rsidR="00381F4B">
        <w:rPr>
          <w:rFonts w:eastAsiaTheme="minorEastAsia"/>
          <w:sz w:val="20"/>
          <w:lang w:eastAsia="zh-CN"/>
        </w:rPr>
        <w:t xml:space="preserve">”, </w:t>
      </w:r>
      <w:r w:rsidR="00761145">
        <w:rPr>
          <w:rFonts w:eastAsiaTheme="minorEastAsia"/>
          <w:sz w:val="20"/>
          <w:lang w:eastAsia="zh-CN"/>
        </w:rPr>
        <w:t>December</w:t>
      </w:r>
      <w:r w:rsidR="00381F4B">
        <w:rPr>
          <w:rFonts w:eastAsiaTheme="minorEastAsia"/>
          <w:sz w:val="20"/>
          <w:lang w:eastAsia="zh-CN"/>
        </w:rPr>
        <w:t xml:space="preserve"> 2019</w:t>
      </w:r>
    </w:p>
    <w:p w14:paraId="740FD4AC" w14:textId="2DA1DD37" w:rsidR="00FF795D" w:rsidRDefault="00FF795D" w:rsidP="00635F51">
      <w:pPr>
        <w:jc w:val="both"/>
        <w:rPr>
          <w:rFonts w:eastAsiaTheme="minorEastAsia"/>
          <w:sz w:val="20"/>
          <w:lang w:eastAsia="zh-CN"/>
        </w:rPr>
      </w:pPr>
      <w:r>
        <w:rPr>
          <w:rFonts w:eastAsiaTheme="minorEastAsia"/>
          <w:sz w:val="20"/>
          <w:lang w:eastAsia="zh-CN"/>
        </w:rPr>
        <w:t xml:space="preserve">[2] </w:t>
      </w:r>
      <w:r w:rsidRPr="00FF795D">
        <w:rPr>
          <w:rFonts w:eastAsiaTheme="minorEastAsia"/>
          <w:sz w:val="20"/>
          <w:lang w:eastAsia="zh-CN"/>
        </w:rPr>
        <w:t>3GPP RAN1#</w:t>
      </w:r>
      <w:r w:rsidR="002F38AA" w:rsidRPr="00FF795D">
        <w:rPr>
          <w:rFonts w:eastAsiaTheme="minorEastAsia"/>
          <w:sz w:val="20"/>
          <w:lang w:eastAsia="zh-CN"/>
        </w:rPr>
        <w:t>10</w:t>
      </w:r>
      <w:r w:rsidR="002F38AA">
        <w:rPr>
          <w:rFonts w:eastAsiaTheme="minorEastAsia"/>
          <w:sz w:val="20"/>
          <w:lang w:eastAsia="zh-CN"/>
        </w:rPr>
        <w:t>4</w:t>
      </w:r>
      <w:r w:rsidRPr="00FF795D">
        <w:rPr>
          <w:rFonts w:eastAsiaTheme="minorEastAsia"/>
          <w:sz w:val="20"/>
          <w:lang w:eastAsia="zh-CN"/>
        </w:rPr>
        <w:t xml:space="preserve">_e Chairman’s Notes, </w:t>
      </w:r>
      <w:r w:rsidR="002F38AA">
        <w:rPr>
          <w:rFonts w:eastAsiaTheme="minorEastAsia"/>
          <w:sz w:val="20"/>
          <w:lang w:eastAsia="zh-CN"/>
        </w:rPr>
        <w:t>February</w:t>
      </w:r>
      <w:r w:rsidR="002F38AA" w:rsidRPr="00FF795D">
        <w:rPr>
          <w:rFonts w:eastAsiaTheme="minorEastAsia"/>
          <w:sz w:val="20"/>
          <w:lang w:eastAsia="zh-CN"/>
        </w:rPr>
        <w:t xml:space="preserve"> </w:t>
      </w:r>
      <w:r w:rsidRPr="00FF795D">
        <w:rPr>
          <w:rFonts w:eastAsiaTheme="minorEastAsia"/>
          <w:sz w:val="20"/>
          <w:lang w:eastAsia="zh-CN"/>
        </w:rPr>
        <w:t>202</w:t>
      </w:r>
      <w:r w:rsidR="002F38AA">
        <w:rPr>
          <w:rFonts w:eastAsiaTheme="minorEastAsia"/>
          <w:sz w:val="20"/>
          <w:lang w:eastAsia="zh-CN"/>
        </w:rPr>
        <w:t>1</w:t>
      </w:r>
      <w:r w:rsidRPr="00FF795D">
        <w:rPr>
          <w:rFonts w:eastAsiaTheme="minorEastAsia"/>
          <w:sz w:val="20"/>
          <w:lang w:eastAsia="zh-CN"/>
        </w:rPr>
        <w:t>.</w:t>
      </w:r>
    </w:p>
    <w:p w14:paraId="13D44061" w14:textId="0E3A900D" w:rsidR="00007139" w:rsidRPr="00FF795D" w:rsidRDefault="00007139" w:rsidP="00635F51">
      <w:pPr>
        <w:jc w:val="both"/>
        <w:rPr>
          <w:rFonts w:eastAsiaTheme="minorEastAsia"/>
          <w:sz w:val="20"/>
          <w:lang w:eastAsia="zh-CN"/>
        </w:rPr>
      </w:pPr>
    </w:p>
    <w:sectPr w:rsidR="00007139" w:rsidRPr="00FF795D" w:rsidSect="0060116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B10DF7" w14:textId="77777777" w:rsidR="00830FEB" w:rsidRDefault="00830FEB">
      <w:r>
        <w:separator/>
      </w:r>
    </w:p>
  </w:endnote>
  <w:endnote w:type="continuationSeparator" w:id="0">
    <w:p w14:paraId="29EFB024" w14:textId="77777777" w:rsidR="00830FEB" w:rsidRDefault="0083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F3BFD1" w14:textId="77777777" w:rsidR="00830FEB" w:rsidRDefault="00830FEB">
      <w:r>
        <w:separator/>
      </w:r>
    </w:p>
  </w:footnote>
  <w:footnote w:type="continuationSeparator" w:id="0">
    <w:p w14:paraId="69579739" w14:textId="77777777" w:rsidR="00830FEB" w:rsidRDefault="00830F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8B35F9C"/>
    <w:multiLevelType w:val="hybridMultilevel"/>
    <w:tmpl w:val="3766A0F0"/>
    <w:lvl w:ilvl="0" w:tplc="702260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044E1E"/>
    <w:multiLevelType w:val="hybridMultilevel"/>
    <w:tmpl w:val="32D6B8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1514CA"/>
    <w:multiLevelType w:val="hybridMultilevel"/>
    <w:tmpl w:val="5AE46C7A"/>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B65BC5"/>
    <w:multiLevelType w:val="hybridMultilevel"/>
    <w:tmpl w:val="CBF072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5F139C"/>
    <w:multiLevelType w:val="hybridMultilevel"/>
    <w:tmpl w:val="F1200804"/>
    <w:lvl w:ilvl="0" w:tplc="95929A0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7E438A"/>
    <w:multiLevelType w:val="hybridMultilevel"/>
    <w:tmpl w:val="9D4291A4"/>
    <w:lvl w:ilvl="0" w:tplc="04090001">
      <w:start w:val="1"/>
      <w:numFmt w:val="bullet"/>
      <w:lvlText w:val=""/>
      <w:lvlJc w:val="left"/>
      <w:pPr>
        <w:ind w:left="480" w:hanging="420"/>
      </w:pPr>
      <w:rPr>
        <w:rFonts w:ascii="Wingdings" w:hAnsi="Wingdings" w:hint="default"/>
      </w:rPr>
    </w:lvl>
    <w:lvl w:ilvl="1" w:tplc="04090003">
      <w:start w:val="1"/>
      <w:numFmt w:val="bullet"/>
      <w:lvlText w:val=""/>
      <w:lvlJc w:val="left"/>
      <w:pPr>
        <w:ind w:left="900" w:hanging="420"/>
      </w:pPr>
      <w:rPr>
        <w:rFonts w:ascii="Wingdings" w:hAnsi="Wingdings" w:hint="default"/>
      </w:rPr>
    </w:lvl>
    <w:lvl w:ilvl="2" w:tplc="04090005">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8" w15:restartNumberingAfterBreak="0">
    <w:nsid w:val="1D311D6D"/>
    <w:multiLevelType w:val="hybridMultilevel"/>
    <w:tmpl w:val="403250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6C6A11"/>
    <w:multiLevelType w:val="hybridMultilevel"/>
    <w:tmpl w:val="AC52584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4636ED"/>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B67458C"/>
    <w:multiLevelType w:val="hybridMultilevel"/>
    <w:tmpl w:val="7DD00A40"/>
    <w:lvl w:ilvl="0" w:tplc="702260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7E2C7B"/>
    <w:multiLevelType w:val="hybridMultilevel"/>
    <w:tmpl w:val="3BE07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8D7BDA"/>
    <w:multiLevelType w:val="hybridMultilevel"/>
    <w:tmpl w:val="4BF08ACA"/>
    <w:lvl w:ilvl="0" w:tplc="7022608C">
      <w:start w:val="1"/>
      <w:numFmt w:val="bullet"/>
      <w:lvlText w:val="–"/>
      <w:lvlJc w:val="left"/>
      <w:pPr>
        <w:ind w:left="420" w:hanging="420"/>
      </w:pPr>
      <w:rPr>
        <w:rFonts w:ascii="Arial" w:hAnsi="Aria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5" w15:restartNumberingAfterBreak="0">
    <w:nsid w:val="358910BB"/>
    <w:multiLevelType w:val="hybridMultilevel"/>
    <w:tmpl w:val="33F214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1A1D7D"/>
    <w:multiLevelType w:val="hybridMultilevel"/>
    <w:tmpl w:val="FBAA6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D659C"/>
    <w:multiLevelType w:val="hybridMultilevel"/>
    <w:tmpl w:val="A59AA6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435D0D97"/>
    <w:multiLevelType w:val="hybridMultilevel"/>
    <w:tmpl w:val="F7D08A98"/>
    <w:lvl w:ilvl="0" w:tplc="EC52BA7A">
      <w:start w:val="1"/>
      <w:numFmt w:val="lowerRoman"/>
      <w:lvlText w:val="%1."/>
      <w:lvlJc w:val="left"/>
      <w:pPr>
        <w:ind w:left="720" w:hanging="7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E67D9D"/>
    <w:multiLevelType w:val="multilevel"/>
    <w:tmpl w:val="76FE51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DF3205A"/>
    <w:multiLevelType w:val="hybridMultilevel"/>
    <w:tmpl w:val="8AC8B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8777F7"/>
    <w:multiLevelType w:val="hybridMultilevel"/>
    <w:tmpl w:val="24505B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9AA20C2"/>
    <w:multiLevelType w:val="hybridMultilevel"/>
    <w:tmpl w:val="E5300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B70F12"/>
    <w:multiLevelType w:val="hybridMultilevel"/>
    <w:tmpl w:val="997E16CE"/>
    <w:lvl w:ilvl="0" w:tplc="04090001">
      <w:start w:val="1"/>
      <w:numFmt w:val="bullet"/>
      <w:lvlText w:val=""/>
      <w:lvlJc w:val="left"/>
      <w:pPr>
        <w:ind w:left="950" w:hanging="420"/>
      </w:pPr>
      <w:rPr>
        <w:rFonts w:ascii="Wingdings" w:hAnsi="Wingdings" w:hint="default"/>
      </w:rPr>
    </w:lvl>
    <w:lvl w:ilvl="1" w:tplc="04090003" w:tentative="1">
      <w:start w:val="1"/>
      <w:numFmt w:val="bullet"/>
      <w:lvlText w:val=""/>
      <w:lvlJc w:val="left"/>
      <w:pPr>
        <w:ind w:left="1370" w:hanging="420"/>
      </w:pPr>
      <w:rPr>
        <w:rFonts w:ascii="Wingdings" w:hAnsi="Wingdings" w:hint="default"/>
      </w:rPr>
    </w:lvl>
    <w:lvl w:ilvl="2" w:tplc="04090005" w:tentative="1">
      <w:start w:val="1"/>
      <w:numFmt w:val="bullet"/>
      <w:lvlText w:val=""/>
      <w:lvlJc w:val="left"/>
      <w:pPr>
        <w:ind w:left="1790" w:hanging="420"/>
      </w:pPr>
      <w:rPr>
        <w:rFonts w:ascii="Wingdings" w:hAnsi="Wingdings" w:hint="default"/>
      </w:rPr>
    </w:lvl>
    <w:lvl w:ilvl="3" w:tplc="04090001" w:tentative="1">
      <w:start w:val="1"/>
      <w:numFmt w:val="bullet"/>
      <w:lvlText w:val=""/>
      <w:lvlJc w:val="left"/>
      <w:pPr>
        <w:ind w:left="2210" w:hanging="420"/>
      </w:pPr>
      <w:rPr>
        <w:rFonts w:ascii="Wingdings" w:hAnsi="Wingdings" w:hint="default"/>
      </w:rPr>
    </w:lvl>
    <w:lvl w:ilvl="4" w:tplc="04090003" w:tentative="1">
      <w:start w:val="1"/>
      <w:numFmt w:val="bullet"/>
      <w:lvlText w:val=""/>
      <w:lvlJc w:val="left"/>
      <w:pPr>
        <w:ind w:left="2630" w:hanging="420"/>
      </w:pPr>
      <w:rPr>
        <w:rFonts w:ascii="Wingdings" w:hAnsi="Wingdings" w:hint="default"/>
      </w:rPr>
    </w:lvl>
    <w:lvl w:ilvl="5" w:tplc="04090005" w:tentative="1">
      <w:start w:val="1"/>
      <w:numFmt w:val="bullet"/>
      <w:lvlText w:val=""/>
      <w:lvlJc w:val="left"/>
      <w:pPr>
        <w:ind w:left="3050" w:hanging="420"/>
      </w:pPr>
      <w:rPr>
        <w:rFonts w:ascii="Wingdings" w:hAnsi="Wingdings" w:hint="default"/>
      </w:rPr>
    </w:lvl>
    <w:lvl w:ilvl="6" w:tplc="04090001" w:tentative="1">
      <w:start w:val="1"/>
      <w:numFmt w:val="bullet"/>
      <w:lvlText w:val=""/>
      <w:lvlJc w:val="left"/>
      <w:pPr>
        <w:ind w:left="3470" w:hanging="420"/>
      </w:pPr>
      <w:rPr>
        <w:rFonts w:ascii="Wingdings" w:hAnsi="Wingdings" w:hint="default"/>
      </w:rPr>
    </w:lvl>
    <w:lvl w:ilvl="7" w:tplc="04090003" w:tentative="1">
      <w:start w:val="1"/>
      <w:numFmt w:val="bullet"/>
      <w:lvlText w:val=""/>
      <w:lvlJc w:val="left"/>
      <w:pPr>
        <w:ind w:left="3890" w:hanging="420"/>
      </w:pPr>
      <w:rPr>
        <w:rFonts w:ascii="Wingdings" w:hAnsi="Wingdings" w:hint="default"/>
      </w:rPr>
    </w:lvl>
    <w:lvl w:ilvl="8" w:tplc="04090005" w:tentative="1">
      <w:start w:val="1"/>
      <w:numFmt w:val="bullet"/>
      <w:lvlText w:val=""/>
      <w:lvlJc w:val="left"/>
      <w:pPr>
        <w:ind w:left="4310" w:hanging="420"/>
      </w:pPr>
      <w:rPr>
        <w:rFonts w:ascii="Wingdings" w:hAnsi="Wingdings" w:hint="default"/>
      </w:rPr>
    </w:lvl>
  </w:abstractNum>
  <w:abstractNum w:abstractNumId="29" w15:restartNumberingAfterBreak="0">
    <w:nsid w:val="619B38D3"/>
    <w:multiLevelType w:val="hybridMultilevel"/>
    <w:tmpl w:val="B59E26EC"/>
    <w:lvl w:ilvl="0" w:tplc="8B248480">
      <w:start w:val="1"/>
      <w:numFmt w:val="decimal"/>
      <w:lvlText w:val="%1)"/>
      <w:lvlJc w:val="left"/>
      <w:pPr>
        <w:ind w:left="540" w:hanging="36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0" w15:restartNumberingAfterBreak="0">
    <w:nsid w:val="635C7D87"/>
    <w:multiLevelType w:val="hybridMultilevel"/>
    <w:tmpl w:val="E47645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E934E2"/>
    <w:multiLevelType w:val="hybridMultilevel"/>
    <w:tmpl w:val="F5C40448"/>
    <w:lvl w:ilvl="0" w:tplc="37727818">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66884C44"/>
    <w:multiLevelType w:val="hybridMultilevel"/>
    <w:tmpl w:val="1C08A24C"/>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6959A4"/>
    <w:multiLevelType w:val="hybridMultilevel"/>
    <w:tmpl w:val="EBE8D69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8354EB"/>
    <w:multiLevelType w:val="hybridMultilevel"/>
    <w:tmpl w:val="E326AAD6"/>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3157D4"/>
    <w:multiLevelType w:val="multilevel"/>
    <w:tmpl w:val="9AB6C53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3236470"/>
    <w:multiLevelType w:val="hybridMultilevel"/>
    <w:tmpl w:val="6198934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7C52353"/>
    <w:multiLevelType w:val="hybridMultilevel"/>
    <w:tmpl w:val="DD90918C"/>
    <w:lvl w:ilvl="0" w:tplc="04090001">
      <w:start w:val="1"/>
      <w:numFmt w:val="bullet"/>
      <w:lvlText w:val=""/>
      <w:lvlJc w:val="left"/>
      <w:pPr>
        <w:ind w:left="480" w:hanging="420"/>
      </w:pPr>
      <w:rPr>
        <w:rFonts w:ascii="Symbol" w:hAnsi="Symbol" w:hint="default"/>
      </w:rPr>
    </w:lvl>
    <w:lvl w:ilvl="1" w:tplc="04090003">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98470E"/>
    <w:multiLevelType w:val="hybridMultilevel"/>
    <w:tmpl w:val="6D3617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2"/>
  </w:num>
  <w:num w:numId="3">
    <w:abstractNumId w:val="36"/>
  </w:num>
  <w:num w:numId="4">
    <w:abstractNumId w:val="14"/>
  </w:num>
  <w:num w:numId="5">
    <w:abstractNumId w:val="40"/>
  </w:num>
  <w:num w:numId="6">
    <w:abstractNumId w:val="34"/>
  </w:num>
  <w:num w:numId="7">
    <w:abstractNumId w:val="17"/>
  </w:num>
  <w:num w:numId="8">
    <w:abstractNumId w:val="11"/>
  </w:num>
  <w:num w:numId="9">
    <w:abstractNumId w:val="13"/>
  </w:num>
  <w:num w:numId="10">
    <w:abstractNumId w:val="1"/>
  </w:num>
  <w:num w:numId="11">
    <w:abstractNumId w:val="6"/>
  </w:num>
  <w:num w:numId="12">
    <w:abstractNumId w:val="29"/>
  </w:num>
  <w:num w:numId="13">
    <w:abstractNumId w:val="38"/>
  </w:num>
  <w:num w:numId="14">
    <w:abstractNumId w:val="28"/>
  </w:num>
  <w:num w:numId="15">
    <w:abstractNumId w:val="7"/>
  </w:num>
  <w:num w:numId="16">
    <w:abstractNumId w:val="21"/>
  </w:num>
  <w:num w:numId="17">
    <w:abstractNumId w:val="16"/>
  </w:num>
  <w:num w:numId="18">
    <w:abstractNumId w:val="4"/>
  </w:num>
  <w:num w:numId="19">
    <w:abstractNumId w:val="35"/>
  </w:num>
  <w:num w:numId="20">
    <w:abstractNumId w:val="2"/>
  </w:num>
  <w:num w:numId="21">
    <w:abstractNumId w:val="24"/>
  </w:num>
  <w:num w:numId="22">
    <w:abstractNumId w:val="8"/>
  </w:num>
  <w:num w:numId="23">
    <w:abstractNumId w:val="5"/>
  </w:num>
  <w:num w:numId="24">
    <w:abstractNumId w:val="23"/>
  </w:num>
  <w:num w:numId="25">
    <w:abstractNumId w:val="15"/>
  </w:num>
  <w:num w:numId="26">
    <w:abstractNumId w:val="12"/>
  </w:num>
  <w:num w:numId="27">
    <w:abstractNumId w:val="18"/>
  </w:num>
  <w:num w:numId="28">
    <w:abstractNumId w:val="41"/>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9"/>
  </w:num>
  <w:num w:numId="32">
    <w:abstractNumId w:val="33"/>
  </w:num>
  <w:num w:numId="33">
    <w:abstractNumId w:val="39"/>
  </w:num>
  <w:num w:numId="34">
    <w:abstractNumId w:val="36"/>
  </w:num>
  <w:num w:numId="35">
    <w:abstractNumId w:val="31"/>
  </w:num>
  <w:num w:numId="36">
    <w:abstractNumId w:val="22"/>
  </w:num>
  <w:num w:numId="37">
    <w:abstractNumId w:val="25"/>
  </w:num>
  <w:num w:numId="38">
    <w:abstractNumId w:val="27"/>
  </w:num>
  <w:num w:numId="39">
    <w:abstractNumId w:val="20"/>
  </w:num>
  <w:num w:numId="40">
    <w:abstractNumId w:val="30"/>
  </w:num>
  <w:num w:numId="41">
    <w:abstractNumId w:val="10"/>
  </w:num>
  <w:num w:numId="42">
    <w:abstractNumId w:val="37"/>
  </w:num>
  <w:num w:numId="43">
    <w:abstractNumId w:val="3"/>
  </w:num>
  <w:num w:numId="44">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o:allowoverlap="f"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5D1"/>
    <w:rsid w:val="00000AE1"/>
    <w:rsid w:val="00000DB1"/>
    <w:rsid w:val="00001075"/>
    <w:rsid w:val="00001112"/>
    <w:rsid w:val="00001239"/>
    <w:rsid w:val="00001486"/>
    <w:rsid w:val="0000187E"/>
    <w:rsid w:val="000018DC"/>
    <w:rsid w:val="00001B80"/>
    <w:rsid w:val="00001BFD"/>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139"/>
    <w:rsid w:val="00007522"/>
    <w:rsid w:val="00007817"/>
    <w:rsid w:val="00007A08"/>
    <w:rsid w:val="00007C59"/>
    <w:rsid w:val="0001046E"/>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9EE"/>
    <w:rsid w:val="00013EDA"/>
    <w:rsid w:val="00014037"/>
    <w:rsid w:val="00014143"/>
    <w:rsid w:val="0001436C"/>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CED"/>
    <w:rsid w:val="00017FD5"/>
    <w:rsid w:val="0002002F"/>
    <w:rsid w:val="000206B1"/>
    <w:rsid w:val="0002084D"/>
    <w:rsid w:val="00020FAC"/>
    <w:rsid w:val="00021360"/>
    <w:rsid w:val="000223BE"/>
    <w:rsid w:val="000225E2"/>
    <w:rsid w:val="00022ADD"/>
    <w:rsid w:val="00022F12"/>
    <w:rsid w:val="000235D7"/>
    <w:rsid w:val="00023685"/>
    <w:rsid w:val="00023B2E"/>
    <w:rsid w:val="00023C28"/>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6F2"/>
    <w:rsid w:val="000377A7"/>
    <w:rsid w:val="00037ADD"/>
    <w:rsid w:val="00037B7D"/>
    <w:rsid w:val="00037CF1"/>
    <w:rsid w:val="00037F14"/>
    <w:rsid w:val="00037FD7"/>
    <w:rsid w:val="000402B5"/>
    <w:rsid w:val="000409C5"/>
    <w:rsid w:val="00040A13"/>
    <w:rsid w:val="00040C3C"/>
    <w:rsid w:val="00040CCF"/>
    <w:rsid w:val="00040CDA"/>
    <w:rsid w:val="00040CDF"/>
    <w:rsid w:val="00040DE1"/>
    <w:rsid w:val="000410E5"/>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5E86"/>
    <w:rsid w:val="0004600F"/>
    <w:rsid w:val="00046405"/>
    <w:rsid w:val="0004656B"/>
    <w:rsid w:val="0004677E"/>
    <w:rsid w:val="000469B7"/>
    <w:rsid w:val="000469C4"/>
    <w:rsid w:val="00046BA9"/>
    <w:rsid w:val="000471EE"/>
    <w:rsid w:val="00047335"/>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7DA"/>
    <w:rsid w:val="00057E6E"/>
    <w:rsid w:val="00057EA5"/>
    <w:rsid w:val="00057FE1"/>
    <w:rsid w:val="00060370"/>
    <w:rsid w:val="000604A3"/>
    <w:rsid w:val="00060B20"/>
    <w:rsid w:val="00060E5B"/>
    <w:rsid w:val="00060FE5"/>
    <w:rsid w:val="000610FE"/>
    <w:rsid w:val="0006198E"/>
    <w:rsid w:val="00061B7E"/>
    <w:rsid w:val="00061C0C"/>
    <w:rsid w:val="00061CBF"/>
    <w:rsid w:val="00061E1B"/>
    <w:rsid w:val="00062BF4"/>
    <w:rsid w:val="00062C0D"/>
    <w:rsid w:val="00062CBD"/>
    <w:rsid w:val="00062D06"/>
    <w:rsid w:val="00062FE5"/>
    <w:rsid w:val="00063058"/>
    <w:rsid w:val="000631FD"/>
    <w:rsid w:val="0006351F"/>
    <w:rsid w:val="00063603"/>
    <w:rsid w:val="00063A74"/>
    <w:rsid w:val="00064028"/>
    <w:rsid w:val="00064107"/>
    <w:rsid w:val="00064DF5"/>
    <w:rsid w:val="00064DFE"/>
    <w:rsid w:val="0006513B"/>
    <w:rsid w:val="000656E1"/>
    <w:rsid w:val="00065730"/>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67F43"/>
    <w:rsid w:val="0007024E"/>
    <w:rsid w:val="000704A8"/>
    <w:rsid w:val="0007088A"/>
    <w:rsid w:val="00070903"/>
    <w:rsid w:val="000716E0"/>
    <w:rsid w:val="00071B8E"/>
    <w:rsid w:val="00071D71"/>
    <w:rsid w:val="00071E68"/>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715"/>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77D5B"/>
    <w:rsid w:val="00080318"/>
    <w:rsid w:val="000803C1"/>
    <w:rsid w:val="000805D0"/>
    <w:rsid w:val="0008088B"/>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8F"/>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83D"/>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C9"/>
    <w:rsid w:val="000A149B"/>
    <w:rsid w:val="000A1761"/>
    <w:rsid w:val="000A1A69"/>
    <w:rsid w:val="000A1AD1"/>
    <w:rsid w:val="000A1C61"/>
    <w:rsid w:val="000A1C66"/>
    <w:rsid w:val="000A23E2"/>
    <w:rsid w:val="000A24D7"/>
    <w:rsid w:val="000A28BB"/>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B0E"/>
    <w:rsid w:val="000A6D09"/>
    <w:rsid w:val="000A760D"/>
    <w:rsid w:val="000A76EB"/>
    <w:rsid w:val="000A776C"/>
    <w:rsid w:val="000A7776"/>
    <w:rsid w:val="000A7955"/>
    <w:rsid w:val="000A7F21"/>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8E8"/>
    <w:rsid w:val="000B3A58"/>
    <w:rsid w:val="000B47AC"/>
    <w:rsid w:val="000B49DC"/>
    <w:rsid w:val="000B4A96"/>
    <w:rsid w:val="000B4E0F"/>
    <w:rsid w:val="000B53CA"/>
    <w:rsid w:val="000B554A"/>
    <w:rsid w:val="000B558B"/>
    <w:rsid w:val="000B5ECC"/>
    <w:rsid w:val="000B5F5F"/>
    <w:rsid w:val="000B627E"/>
    <w:rsid w:val="000B7189"/>
    <w:rsid w:val="000B757A"/>
    <w:rsid w:val="000B7650"/>
    <w:rsid w:val="000B7946"/>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6A9"/>
    <w:rsid w:val="000C37E0"/>
    <w:rsid w:val="000C3846"/>
    <w:rsid w:val="000C38F9"/>
    <w:rsid w:val="000C40F2"/>
    <w:rsid w:val="000C41DE"/>
    <w:rsid w:val="000C43AA"/>
    <w:rsid w:val="000C44D4"/>
    <w:rsid w:val="000C458E"/>
    <w:rsid w:val="000C4943"/>
    <w:rsid w:val="000C505F"/>
    <w:rsid w:val="000C513D"/>
    <w:rsid w:val="000C52C5"/>
    <w:rsid w:val="000C5B17"/>
    <w:rsid w:val="000C5CE1"/>
    <w:rsid w:val="000C5D12"/>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65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6BA"/>
    <w:rsid w:val="000D7AAC"/>
    <w:rsid w:val="000D7B7A"/>
    <w:rsid w:val="000D7DDD"/>
    <w:rsid w:val="000E030B"/>
    <w:rsid w:val="000E074F"/>
    <w:rsid w:val="000E0856"/>
    <w:rsid w:val="000E0981"/>
    <w:rsid w:val="000E0E5B"/>
    <w:rsid w:val="000E11F2"/>
    <w:rsid w:val="000E132F"/>
    <w:rsid w:val="000E1617"/>
    <w:rsid w:val="000E1899"/>
    <w:rsid w:val="000E19C5"/>
    <w:rsid w:val="000E1A81"/>
    <w:rsid w:val="000E1D97"/>
    <w:rsid w:val="000E1E34"/>
    <w:rsid w:val="000E207B"/>
    <w:rsid w:val="000E21CD"/>
    <w:rsid w:val="000E23CA"/>
    <w:rsid w:val="000E23D0"/>
    <w:rsid w:val="000E25EC"/>
    <w:rsid w:val="000E2684"/>
    <w:rsid w:val="000E28B0"/>
    <w:rsid w:val="000E2AFC"/>
    <w:rsid w:val="000E2C9C"/>
    <w:rsid w:val="000E2E57"/>
    <w:rsid w:val="000E30C7"/>
    <w:rsid w:val="000E3146"/>
    <w:rsid w:val="000E364C"/>
    <w:rsid w:val="000E3BF0"/>
    <w:rsid w:val="000E3C3F"/>
    <w:rsid w:val="000E415C"/>
    <w:rsid w:val="000E416C"/>
    <w:rsid w:val="000E4487"/>
    <w:rsid w:val="000E4734"/>
    <w:rsid w:val="000E4952"/>
    <w:rsid w:val="000E4C8B"/>
    <w:rsid w:val="000E5015"/>
    <w:rsid w:val="000E5339"/>
    <w:rsid w:val="000E5F18"/>
    <w:rsid w:val="000E614D"/>
    <w:rsid w:val="000E6F93"/>
    <w:rsid w:val="000E7A42"/>
    <w:rsid w:val="000E7AB1"/>
    <w:rsid w:val="000E7AE9"/>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32"/>
    <w:rsid w:val="000F1BB6"/>
    <w:rsid w:val="000F1E1F"/>
    <w:rsid w:val="000F22A4"/>
    <w:rsid w:val="000F2648"/>
    <w:rsid w:val="000F26E1"/>
    <w:rsid w:val="000F283A"/>
    <w:rsid w:val="000F2BBE"/>
    <w:rsid w:val="000F2CBE"/>
    <w:rsid w:val="000F2DFF"/>
    <w:rsid w:val="000F2F40"/>
    <w:rsid w:val="000F30E5"/>
    <w:rsid w:val="000F3202"/>
    <w:rsid w:val="000F33B9"/>
    <w:rsid w:val="000F3498"/>
    <w:rsid w:val="000F3547"/>
    <w:rsid w:val="000F3C61"/>
    <w:rsid w:val="000F3DB8"/>
    <w:rsid w:val="000F40DE"/>
    <w:rsid w:val="000F41C2"/>
    <w:rsid w:val="000F4925"/>
    <w:rsid w:val="000F497C"/>
    <w:rsid w:val="000F4BBD"/>
    <w:rsid w:val="000F4BE3"/>
    <w:rsid w:val="000F4C7E"/>
    <w:rsid w:val="000F4D43"/>
    <w:rsid w:val="000F4F54"/>
    <w:rsid w:val="000F55D2"/>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1EE"/>
    <w:rsid w:val="00101838"/>
    <w:rsid w:val="00101908"/>
    <w:rsid w:val="00101BBA"/>
    <w:rsid w:val="00101D8C"/>
    <w:rsid w:val="00101EB5"/>
    <w:rsid w:val="00102134"/>
    <w:rsid w:val="001025AB"/>
    <w:rsid w:val="001025BC"/>
    <w:rsid w:val="001025F1"/>
    <w:rsid w:val="0010283D"/>
    <w:rsid w:val="00102E5F"/>
    <w:rsid w:val="00102E67"/>
    <w:rsid w:val="001038E1"/>
    <w:rsid w:val="00103AE2"/>
    <w:rsid w:val="00103D28"/>
    <w:rsid w:val="00103DD4"/>
    <w:rsid w:val="00103E1F"/>
    <w:rsid w:val="0010433E"/>
    <w:rsid w:val="001043B1"/>
    <w:rsid w:val="00104432"/>
    <w:rsid w:val="00104597"/>
    <w:rsid w:val="00104681"/>
    <w:rsid w:val="0010478E"/>
    <w:rsid w:val="00104A9E"/>
    <w:rsid w:val="00104E2E"/>
    <w:rsid w:val="00104EA2"/>
    <w:rsid w:val="00104FE9"/>
    <w:rsid w:val="001050D7"/>
    <w:rsid w:val="00105AD6"/>
    <w:rsid w:val="00105D3D"/>
    <w:rsid w:val="00105D94"/>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0F05"/>
    <w:rsid w:val="00111032"/>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ADE"/>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17FA5"/>
    <w:rsid w:val="00120157"/>
    <w:rsid w:val="0012015E"/>
    <w:rsid w:val="0012016A"/>
    <w:rsid w:val="001204B0"/>
    <w:rsid w:val="00120D5D"/>
    <w:rsid w:val="00120F88"/>
    <w:rsid w:val="00120FF1"/>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4F"/>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7D"/>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646"/>
    <w:rsid w:val="0014770A"/>
    <w:rsid w:val="00147FF7"/>
    <w:rsid w:val="0015021B"/>
    <w:rsid w:val="001502D9"/>
    <w:rsid w:val="00150759"/>
    <w:rsid w:val="001508F0"/>
    <w:rsid w:val="0015093D"/>
    <w:rsid w:val="00150B45"/>
    <w:rsid w:val="00150C0A"/>
    <w:rsid w:val="00150C33"/>
    <w:rsid w:val="00150C51"/>
    <w:rsid w:val="00150E4C"/>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B6"/>
    <w:rsid w:val="0015587F"/>
    <w:rsid w:val="00155B96"/>
    <w:rsid w:val="00156088"/>
    <w:rsid w:val="00156141"/>
    <w:rsid w:val="001566F5"/>
    <w:rsid w:val="00156841"/>
    <w:rsid w:val="00156D06"/>
    <w:rsid w:val="00157B6C"/>
    <w:rsid w:val="00157E91"/>
    <w:rsid w:val="00160950"/>
    <w:rsid w:val="00160D59"/>
    <w:rsid w:val="001610D6"/>
    <w:rsid w:val="00161188"/>
    <w:rsid w:val="001612A5"/>
    <w:rsid w:val="001612AA"/>
    <w:rsid w:val="0016150C"/>
    <w:rsid w:val="00161677"/>
    <w:rsid w:val="00161B4B"/>
    <w:rsid w:val="001622DB"/>
    <w:rsid w:val="00162791"/>
    <w:rsid w:val="00162C1F"/>
    <w:rsid w:val="00162C5A"/>
    <w:rsid w:val="00162EDB"/>
    <w:rsid w:val="00162F00"/>
    <w:rsid w:val="00162F0A"/>
    <w:rsid w:val="00163189"/>
    <w:rsid w:val="0016361F"/>
    <w:rsid w:val="001636EF"/>
    <w:rsid w:val="001638F1"/>
    <w:rsid w:val="0016395E"/>
    <w:rsid w:val="00163A8B"/>
    <w:rsid w:val="00163D39"/>
    <w:rsid w:val="00163D45"/>
    <w:rsid w:val="00163E07"/>
    <w:rsid w:val="00163F01"/>
    <w:rsid w:val="001641E4"/>
    <w:rsid w:val="001646AD"/>
    <w:rsid w:val="00164846"/>
    <w:rsid w:val="00164961"/>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F8"/>
    <w:rsid w:val="00171096"/>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0B"/>
    <w:rsid w:val="00174F30"/>
    <w:rsid w:val="00174FEB"/>
    <w:rsid w:val="001750B9"/>
    <w:rsid w:val="0017558E"/>
    <w:rsid w:val="001758AC"/>
    <w:rsid w:val="0017593A"/>
    <w:rsid w:val="00175A79"/>
    <w:rsid w:val="00176293"/>
    <w:rsid w:val="00176377"/>
    <w:rsid w:val="001763D9"/>
    <w:rsid w:val="00176775"/>
    <w:rsid w:val="00176B67"/>
    <w:rsid w:val="00176C92"/>
    <w:rsid w:val="00177258"/>
    <w:rsid w:val="00177289"/>
    <w:rsid w:val="001772B0"/>
    <w:rsid w:val="00177316"/>
    <w:rsid w:val="00177553"/>
    <w:rsid w:val="00177739"/>
    <w:rsid w:val="0017773E"/>
    <w:rsid w:val="001777C2"/>
    <w:rsid w:val="00177AF3"/>
    <w:rsid w:val="00177B81"/>
    <w:rsid w:val="0018031B"/>
    <w:rsid w:val="0018033B"/>
    <w:rsid w:val="00180659"/>
    <w:rsid w:val="00180874"/>
    <w:rsid w:val="00180AAA"/>
    <w:rsid w:val="00180C6E"/>
    <w:rsid w:val="00180F1D"/>
    <w:rsid w:val="00180FAB"/>
    <w:rsid w:val="00180FF0"/>
    <w:rsid w:val="001810B7"/>
    <w:rsid w:val="0018113F"/>
    <w:rsid w:val="001817A0"/>
    <w:rsid w:val="00181B40"/>
    <w:rsid w:val="00181C55"/>
    <w:rsid w:val="00181DE8"/>
    <w:rsid w:val="001821A6"/>
    <w:rsid w:val="0018227D"/>
    <w:rsid w:val="001823D3"/>
    <w:rsid w:val="00182522"/>
    <w:rsid w:val="00182702"/>
    <w:rsid w:val="00182852"/>
    <w:rsid w:val="001828F7"/>
    <w:rsid w:val="00182B7E"/>
    <w:rsid w:val="00182EBB"/>
    <w:rsid w:val="00182F14"/>
    <w:rsid w:val="00183161"/>
    <w:rsid w:val="00183229"/>
    <w:rsid w:val="0018322E"/>
    <w:rsid w:val="00183522"/>
    <w:rsid w:val="00183591"/>
    <w:rsid w:val="001838EA"/>
    <w:rsid w:val="00183B18"/>
    <w:rsid w:val="00183C17"/>
    <w:rsid w:val="00183CAC"/>
    <w:rsid w:val="00183CC6"/>
    <w:rsid w:val="00183D97"/>
    <w:rsid w:val="0018414E"/>
    <w:rsid w:val="0018478C"/>
    <w:rsid w:val="00184862"/>
    <w:rsid w:val="00184C1D"/>
    <w:rsid w:val="00184E61"/>
    <w:rsid w:val="0018515E"/>
    <w:rsid w:val="001858DB"/>
    <w:rsid w:val="00185CEE"/>
    <w:rsid w:val="00186408"/>
    <w:rsid w:val="00186446"/>
    <w:rsid w:val="0018656E"/>
    <w:rsid w:val="001865E4"/>
    <w:rsid w:val="0018664F"/>
    <w:rsid w:val="0018666D"/>
    <w:rsid w:val="00186846"/>
    <w:rsid w:val="00186B5D"/>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522"/>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547"/>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41F"/>
    <w:rsid w:val="001A2668"/>
    <w:rsid w:val="001A2D2F"/>
    <w:rsid w:val="001A2ECF"/>
    <w:rsid w:val="001A2EFB"/>
    <w:rsid w:val="001A3063"/>
    <w:rsid w:val="001A307B"/>
    <w:rsid w:val="001A3316"/>
    <w:rsid w:val="001A3422"/>
    <w:rsid w:val="001A3513"/>
    <w:rsid w:val="001A35B2"/>
    <w:rsid w:val="001A401A"/>
    <w:rsid w:val="001A4528"/>
    <w:rsid w:val="001A45DF"/>
    <w:rsid w:val="001A4609"/>
    <w:rsid w:val="001A46C8"/>
    <w:rsid w:val="001A47F1"/>
    <w:rsid w:val="001A49AD"/>
    <w:rsid w:val="001A4FE8"/>
    <w:rsid w:val="001A5185"/>
    <w:rsid w:val="001A5956"/>
    <w:rsid w:val="001A5B63"/>
    <w:rsid w:val="001A5CF1"/>
    <w:rsid w:val="001A5D77"/>
    <w:rsid w:val="001A6142"/>
    <w:rsid w:val="001A64DF"/>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B7E64"/>
    <w:rsid w:val="001B7EF4"/>
    <w:rsid w:val="001C0040"/>
    <w:rsid w:val="001C03FA"/>
    <w:rsid w:val="001C0469"/>
    <w:rsid w:val="001C04AB"/>
    <w:rsid w:val="001C0540"/>
    <w:rsid w:val="001C07A6"/>
    <w:rsid w:val="001C0A09"/>
    <w:rsid w:val="001C0DEB"/>
    <w:rsid w:val="001C1199"/>
    <w:rsid w:val="001C17D6"/>
    <w:rsid w:val="001C186F"/>
    <w:rsid w:val="001C1990"/>
    <w:rsid w:val="001C1A2B"/>
    <w:rsid w:val="001C20B3"/>
    <w:rsid w:val="001C292A"/>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5687"/>
    <w:rsid w:val="001C6026"/>
    <w:rsid w:val="001C6183"/>
    <w:rsid w:val="001C6207"/>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73"/>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77F"/>
    <w:rsid w:val="001D49EB"/>
    <w:rsid w:val="001D4B2E"/>
    <w:rsid w:val="001D4C16"/>
    <w:rsid w:val="001D4EA2"/>
    <w:rsid w:val="001D4FF2"/>
    <w:rsid w:val="001D50F1"/>
    <w:rsid w:val="001D52F7"/>
    <w:rsid w:val="001D5311"/>
    <w:rsid w:val="001D58CD"/>
    <w:rsid w:val="001D5950"/>
    <w:rsid w:val="001D5BBE"/>
    <w:rsid w:val="001D5E91"/>
    <w:rsid w:val="001D5F8F"/>
    <w:rsid w:val="001D606D"/>
    <w:rsid w:val="001D6075"/>
    <w:rsid w:val="001D61B9"/>
    <w:rsid w:val="001D69AD"/>
    <w:rsid w:val="001D6E51"/>
    <w:rsid w:val="001D6ED2"/>
    <w:rsid w:val="001D6FFA"/>
    <w:rsid w:val="001D73F5"/>
    <w:rsid w:val="001D7B3D"/>
    <w:rsid w:val="001D7B4B"/>
    <w:rsid w:val="001D7B6A"/>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A32"/>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2C15"/>
    <w:rsid w:val="001F3031"/>
    <w:rsid w:val="001F3085"/>
    <w:rsid w:val="001F30E7"/>
    <w:rsid w:val="001F36F3"/>
    <w:rsid w:val="001F3AC4"/>
    <w:rsid w:val="001F3BB2"/>
    <w:rsid w:val="001F3EEA"/>
    <w:rsid w:val="001F48BC"/>
    <w:rsid w:val="001F4A0F"/>
    <w:rsid w:val="001F4C85"/>
    <w:rsid w:val="001F52D7"/>
    <w:rsid w:val="001F53AC"/>
    <w:rsid w:val="001F575A"/>
    <w:rsid w:val="001F5A43"/>
    <w:rsid w:val="001F5AED"/>
    <w:rsid w:val="001F5BB2"/>
    <w:rsid w:val="001F5CE2"/>
    <w:rsid w:val="001F63EE"/>
    <w:rsid w:val="001F68E0"/>
    <w:rsid w:val="001F6E9B"/>
    <w:rsid w:val="001F720C"/>
    <w:rsid w:val="001F7226"/>
    <w:rsid w:val="001F74B3"/>
    <w:rsid w:val="001F7A87"/>
    <w:rsid w:val="002003CC"/>
    <w:rsid w:val="0020045C"/>
    <w:rsid w:val="0020062A"/>
    <w:rsid w:val="002009C8"/>
    <w:rsid w:val="00200A13"/>
    <w:rsid w:val="00200B7A"/>
    <w:rsid w:val="00200BB8"/>
    <w:rsid w:val="00200C67"/>
    <w:rsid w:val="00200CC6"/>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A82"/>
    <w:rsid w:val="00203CB5"/>
    <w:rsid w:val="00204225"/>
    <w:rsid w:val="00204320"/>
    <w:rsid w:val="0020451E"/>
    <w:rsid w:val="00204703"/>
    <w:rsid w:val="00204BE1"/>
    <w:rsid w:val="00204CE2"/>
    <w:rsid w:val="00204EA7"/>
    <w:rsid w:val="002050A7"/>
    <w:rsid w:val="00205269"/>
    <w:rsid w:val="002053FD"/>
    <w:rsid w:val="00205AFB"/>
    <w:rsid w:val="00205D62"/>
    <w:rsid w:val="00205DEC"/>
    <w:rsid w:val="00206294"/>
    <w:rsid w:val="002063D1"/>
    <w:rsid w:val="00206C8C"/>
    <w:rsid w:val="00206EFC"/>
    <w:rsid w:val="0020770B"/>
    <w:rsid w:val="00207866"/>
    <w:rsid w:val="00207A40"/>
    <w:rsid w:val="00207BEC"/>
    <w:rsid w:val="00207C16"/>
    <w:rsid w:val="00207CCE"/>
    <w:rsid w:val="00207EE3"/>
    <w:rsid w:val="00207F41"/>
    <w:rsid w:val="002102F4"/>
    <w:rsid w:val="0021039D"/>
    <w:rsid w:val="00210901"/>
    <w:rsid w:val="002109E4"/>
    <w:rsid w:val="00210BB7"/>
    <w:rsid w:val="00210D95"/>
    <w:rsid w:val="0021100D"/>
    <w:rsid w:val="002115B9"/>
    <w:rsid w:val="00211D9F"/>
    <w:rsid w:val="00211E0F"/>
    <w:rsid w:val="00211EFE"/>
    <w:rsid w:val="00211F34"/>
    <w:rsid w:val="00211F91"/>
    <w:rsid w:val="002120AA"/>
    <w:rsid w:val="0021255F"/>
    <w:rsid w:val="00212580"/>
    <w:rsid w:val="002126FF"/>
    <w:rsid w:val="0021286F"/>
    <w:rsid w:val="002129E6"/>
    <w:rsid w:val="00212D49"/>
    <w:rsid w:val="002132B2"/>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D18"/>
    <w:rsid w:val="00221F5F"/>
    <w:rsid w:val="00221FA7"/>
    <w:rsid w:val="002227C5"/>
    <w:rsid w:val="00222A84"/>
    <w:rsid w:val="00222B1B"/>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155"/>
    <w:rsid w:val="002265A9"/>
    <w:rsid w:val="00226DAC"/>
    <w:rsid w:val="00227683"/>
    <w:rsid w:val="00227767"/>
    <w:rsid w:val="002302F9"/>
    <w:rsid w:val="0023042A"/>
    <w:rsid w:val="00230678"/>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49A"/>
    <w:rsid w:val="00235766"/>
    <w:rsid w:val="00235EA7"/>
    <w:rsid w:val="00235ECF"/>
    <w:rsid w:val="002361E3"/>
    <w:rsid w:val="0023625B"/>
    <w:rsid w:val="0023630F"/>
    <w:rsid w:val="002366F8"/>
    <w:rsid w:val="0023675C"/>
    <w:rsid w:val="002372DB"/>
    <w:rsid w:val="002373F0"/>
    <w:rsid w:val="0023789E"/>
    <w:rsid w:val="0023794B"/>
    <w:rsid w:val="00237A61"/>
    <w:rsid w:val="00237B94"/>
    <w:rsid w:val="00237B99"/>
    <w:rsid w:val="002400C3"/>
    <w:rsid w:val="00240438"/>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60"/>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D43"/>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2E55"/>
    <w:rsid w:val="0025322B"/>
    <w:rsid w:val="00253236"/>
    <w:rsid w:val="002534CC"/>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57928"/>
    <w:rsid w:val="0026078F"/>
    <w:rsid w:val="00260823"/>
    <w:rsid w:val="002608A5"/>
    <w:rsid w:val="00260F1F"/>
    <w:rsid w:val="00260FAB"/>
    <w:rsid w:val="00261560"/>
    <w:rsid w:val="002615A8"/>
    <w:rsid w:val="002619D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0B3"/>
    <w:rsid w:val="00265169"/>
    <w:rsid w:val="002651F6"/>
    <w:rsid w:val="00265A09"/>
    <w:rsid w:val="00265D4C"/>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712"/>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598"/>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9B2"/>
    <w:rsid w:val="00281E74"/>
    <w:rsid w:val="00281EB4"/>
    <w:rsid w:val="00282618"/>
    <w:rsid w:val="002826D2"/>
    <w:rsid w:val="0028278B"/>
    <w:rsid w:val="00282903"/>
    <w:rsid w:val="002829B5"/>
    <w:rsid w:val="00282B4E"/>
    <w:rsid w:val="00282D91"/>
    <w:rsid w:val="002833DF"/>
    <w:rsid w:val="002833F3"/>
    <w:rsid w:val="0028348F"/>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4DC"/>
    <w:rsid w:val="00286DD0"/>
    <w:rsid w:val="00286E7C"/>
    <w:rsid w:val="0028703C"/>
    <w:rsid w:val="0028706C"/>
    <w:rsid w:val="0028718D"/>
    <w:rsid w:val="00287354"/>
    <w:rsid w:val="002877BF"/>
    <w:rsid w:val="002879B6"/>
    <w:rsid w:val="00287AB8"/>
    <w:rsid w:val="00287AFA"/>
    <w:rsid w:val="00287D65"/>
    <w:rsid w:val="00290443"/>
    <w:rsid w:val="0029067D"/>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32F"/>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62"/>
    <w:rsid w:val="002A412D"/>
    <w:rsid w:val="002A489B"/>
    <w:rsid w:val="002A4BA8"/>
    <w:rsid w:val="002A50BC"/>
    <w:rsid w:val="002A5E9E"/>
    <w:rsid w:val="002A5EF0"/>
    <w:rsid w:val="002A6002"/>
    <w:rsid w:val="002A6152"/>
    <w:rsid w:val="002A62F0"/>
    <w:rsid w:val="002A6571"/>
    <w:rsid w:val="002A672B"/>
    <w:rsid w:val="002A67F2"/>
    <w:rsid w:val="002A6925"/>
    <w:rsid w:val="002A6950"/>
    <w:rsid w:val="002A6A94"/>
    <w:rsid w:val="002A6C1A"/>
    <w:rsid w:val="002A7C68"/>
    <w:rsid w:val="002B00CF"/>
    <w:rsid w:val="002B0598"/>
    <w:rsid w:val="002B067A"/>
    <w:rsid w:val="002B068E"/>
    <w:rsid w:val="002B07F3"/>
    <w:rsid w:val="002B0B63"/>
    <w:rsid w:val="002B1159"/>
    <w:rsid w:val="002B128B"/>
    <w:rsid w:val="002B15AA"/>
    <w:rsid w:val="002B1B9B"/>
    <w:rsid w:val="002B2241"/>
    <w:rsid w:val="002B22B6"/>
    <w:rsid w:val="002B2451"/>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66"/>
    <w:rsid w:val="002B789A"/>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057"/>
    <w:rsid w:val="002C22B2"/>
    <w:rsid w:val="002C2489"/>
    <w:rsid w:val="002C269F"/>
    <w:rsid w:val="002C2CEC"/>
    <w:rsid w:val="002C2E3C"/>
    <w:rsid w:val="002C3793"/>
    <w:rsid w:val="002C3CA6"/>
    <w:rsid w:val="002C3D2A"/>
    <w:rsid w:val="002C3EEF"/>
    <w:rsid w:val="002C3F91"/>
    <w:rsid w:val="002C41E0"/>
    <w:rsid w:val="002C4354"/>
    <w:rsid w:val="002C4799"/>
    <w:rsid w:val="002C4CC1"/>
    <w:rsid w:val="002C5307"/>
    <w:rsid w:val="002C5395"/>
    <w:rsid w:val="002C548F"/>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046"/>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1B9F"/>
    <w:rsid w:val="002D2018"/>
    <w:rsid w:val="002D20D2"/>
    <w:rsid w:val="002D2483"/>
    <w:rsid w:val="002D24A2"/>
    <w:rsid w:val="002D2985"/>
    <w:rsid w:val="002D2BCC"/>
    <w:rsid w:val="002D2F82"/>
    <w:rsid w:val="002D3007"/>
    <w:rsid w:val="002D306F"/>
    <w:rsid w:val="002D32BB"/>
    <w:rsid w:val="002D33F7"/>
    <w:rsid w:val="002D34E0"/>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438"/>
    <w:rsid w:val="002D5A38"/>
    <w:rsid w:val="002D5EAC"/>
    <w:rsid w:val="002D63E8"/>
    <w:rsid w:val="002D69DA"/>
    <w:rsid w:val="002D6C15"/>
    <w:rsid w:val="002D744F"/>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59D"/>
    <w:rsid w:val="002E3730"/>
    <w:rsid w:val="002E37AD"/>
    <w:rsid w:val="002E3C96"/>
    <w:rsid w:val="002E3CDE"/>
    <w:rsid w:val="002E3E59"/>
    <w:rsid w:val="002E4514"/>
    <w:rsid w:val="002E460F"/>
    <w:rsid w:val="002E483B"/>
    <w:rsid w:val="002E4D28"/>
    <w:rsid w:val="002E4F0E"/>
    <w:rsid w:val="002E5717"/>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8AA"/>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6FB"/>
    <w:rsid w:val="002F7FD3"/>
    <w:rsid w:val="002F7FF8"/>
    <w:rsid w:val="003002F6"/>
    <w:rsid w:val="0030050E"/>
    <w:rsid w:val="0030069F"/>
    <w:rsid w:val="003006EC"/>
    <w:rsid w:val="00300BF4"/>
    <w:rsid w:val="00300C25"/>
    <w:rsid w:val="0030115C"/>
    <w:rsid w:val="003013A8"/>
    <w:rsid w:val="00301486"/>
    <w:rsid w:val="0030149D"/>
    <w:rsid w:val="003016D9"/>
    <w:rsid w:val="00301817"/>
    <w:rsid w:val="00301FED"/>
    <w:rsid w:val="003022B3"/>
    <w:rsid w:val="00302354"/>
    <w:rsid w:val="00302703"/>
    <w:rsid w:val="0030282A"/>
    <w:rsid w:val="00302B67"/>
    <w:rsid w:val="00302BB9"/>
    <w:rsid w:val="00302C67"/>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A1A"/>
    <w:rsid w:val="00304C17"/>
    <w:rsid w:val="003052D2"/>
    <w:rsid w:val="00305BC2"/>
    <w:rsid w:val="00305D95"/>
    <w:rsid w:val="00305E5B"/>
    <w:rsid w:val="003061D3"/>
    <w:rsid w:val="0030622C"/>
    <w:rsid w:val="003063E1"/>
    <w:rsid w:val="00306440"/>
    <w:rsid w:val="0030649C"/>
    <w:rsid w:val="003068A2"/>
    <w:rsid w:val="003069C8"/>
    <w:rsid w:val="003070D1"/>
    <w:rsid w:val="0030734D"/>
    <w:rsid w:val="0030784F"/>
    <w:rsid w:val="0030791D"/>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529"/>
    <w:rsid w:val="003216B2"/>
    <w:rsid w:val="00321AE2"/>
    <w:rsid w:val="00321C8E"/>
    <w:rsid w:val="00322829"/>
    <w:rsid w:val="00322B35"/>
    <w:rsid w:val="00322BFA"/>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62D"/>
    <w:rsid w:val="0032785E"/>
    <w:rsid w:val="00327C7B"/>
    <w:rsid w:val="00327DCE"/>
    <w:rsid w:val="00327E4F"/>
    <w:rsid w:val="00327F56"/>
    <w:rsid w:val="00330102"/>
    <w:rsid w:val="003304A7"/>
    <w:rsid w:val="003304D2"/>
    <w:rsid w:val="0033062B"/>
    <w:rsid w:val="0033093E"/>
    <w:rsid w:val="00331237"/>
    <w:rsid w:val="0033144F"/>
    <w:rsid w:val="003319F7"/>
    <w:rsid w:val="00331D17"/>
    <w:rsid w:val="00331DBE"/>
    <w:rsid w:val="00331E9B"/>
    <w:rsid w:val="0033229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734"/>
    <w:rsid w:val="003359DB"/>
    <w:rsid w:val="00335A85"/>
    <w:rsid w:val="00335AA3"/>
    <w:rsid w:val="00335AF5"/>
    <w:rsid w:val="00335B39"/>
    <w:rsid w:val="00335D60"/>
    <w:rsid w:val="00335E5A"/>
    <w:rsid w:val="00335E5F"/>
    <w:rsid w:val="00336405"/>
    <w:rsid w:val="00336762"/>
    <w:rsid w:val="0033684E"/>
    <w:rsid w:val="00336C34"/>
    <w:rsid w:val="00337214"/>
    <w:rsid w:val="0033726D"/>
    <w:rsid w:val="00337368"/>
    <w:rsid w:val="003379A4"/>
    <w:rsid w:val="00337AFB"/>
    <w:rsid w:val="00340423"/>
    <w:rsid w:val="003405F5"/>
    <w:rsid w:val="00340B29"/>
    <w:rsid w:val="00340EFB"/>
    <w:rsid w:val="003410AE"/>
    <w:rsid w:val="0034153C"/>
    <w:rsid w:val="003415FB"/>
    <w:rsid w:val="00341C72"/>
    <w:rsid w:val="00341D22"/>
    <w:rsid w:val="00341E81"/>
    <w:rsid w:val="00341EC1"/>
    <w:rsid w:val="00341FC7"/>
    <w:rsid w:val="003420B5"/>
    <w:rsid w:val="0034211B"/>
    <w:rsid w:val="00342392"/>
    <w:rsid w:val="0034271C"/>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21"/>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592"/>
    <w:rsid w:val="003507BA"/>
    <w:rsid w:val="0035095E"/>
    <w:rsid w:val="00350CA3"/>
    <w:rsid w:val="00350E9D"/>
    <w:rsid w:val="00350FA1"/>
    <w:rsid w:val="003511B0"/>
    <w:rsid w:val="003516E3"/>
    <w:rsid w:val="00351979"/>
    <w:rsid w:val="00351BC1"/>
    <w:rsid w:val="00351C11"/>
    <w:rsid w:val="00351D2A"/>
    <w:rsid w:val="0035205E"/>
    <w:rsid w:val="003520B8"/>
    <w:rsid w:val="003520DF"/>
    <w:rsid w:val="003521E6"/>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498"/>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2EB"/>
    <w:rsid w:val="003603F4"/>
    <w:rsid w:val="003603FB"/>
    <w:rsid w:val="00360429"/>
    <w:rsid w:val="00360464"/>
    <w:rsid w:val="003605A3"/>
    <w:rsid w:val="00360A8E"/>
    <w:rsid w:val="00360DA8"/>
    <w:rsid w:val="0036117E"/>
    <w:rsid w:val="003619D1"/>
    <w:rsid w:val="00361B46"/>
    <w:rsid w:val="0036210F"/>
    <w:rsid w:val="00362125"/>
    <w:rsid w:val="00362280"/>
    <w:rsid w:val="0036244F"/>
    <w:rsid w:val="0036266F"/>
    <w:rsid w:val="00363291"/>
    <w:rsid w:val="0036355F"/>
    <w:rsid w:val="003635F1"/>
    <w:rsid w:val="0036382A"/>
    <w:rsid w:val="003639CC"/>
    <w:rsid w:val="00363CF5"/>
    <w:rsid w:val="00364460"/>
    <w:rsid w:val="0036467D"/>
    <w:rsid w:val="003646BD"/>
    <w:rsid w:val="00364820"/>
    <w:rsid w:val="00364E29"/>
    <w:rsid w:val="00365411"/>
    <w:rsid w:val="0036595C"/>
    <w:rsid w:val="00365996"/>
    <w:rsid w:val="00365A11"/>
    <w:rsid w:val="00365BBF"/>
    <w:rsid w:val="00365CB4"/>
    <w:rsid w:val="00365F40"/>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4DA7"/>
    <w:rsid w:val="003756AE"/>
    <w:rsid w:val="0037576D"/>
    <w:rsid w:val="00375897"/>
    <w:rsid w:val="00375C09"/>
    <w:rsid w:val="00375D22"/>
    <w:rsid w:val="00375DE0"/>
    <w:rsid w:val="00375F6D"/>
    <w:rsid w:val="003760F7"/>
    <w:rsid w:val="00376298"/>
    <w:rsid w:val="00376418"/>
    <w:rsid w:val="003764DC"/>
    <w:rsid w:val="00376703"/>
    <w:rsid w:val="003769C2"/>
    <w:rsid w:val="00376F0B"/>
    <w:rsid w:val="00376F92"/>
    <w:rsid w:val="00377283"/>
    <w:rsid w:val="00377411"/>
    <w:rsid w:val="003774F4"/>
    <w:rsid w:val="003775BD"/>
    <w:rsid w:val="00377780"/>
    <w:rsid w:val="00377818"/>
    <w:rsid w:val="00377D65"/>
    <w:rsid w:val="00380060"/>
    <w:rsid w:val="0038019E"/>
    <w:rsid w:val="00380276"/>
    <w:rsid w:val="003804E3"/>
    <w:rsid w:val="003804F8"/>
    <w:rsid w:val="003805B9"/>
    <w:rsid w:val="00380BED"/>
    <w:rsid w:val="0038178A"/>
    <w:rsid w:val="00381F4B"/>
    <w:rsid w:val="003823EA"/>
    <w:rsid w:val="00382CF1"/>
    <w:rsid w:val="00382F25"/>
    <w:rsid w:val="00382FF8"/>
    <w:rsid w:val="0038300D"/>
    <w:rsid w:val="00383075"/>
    <w:rsid w:val="003830A5"/>
    <w:rsid w:val="003836F3"/>
    <w:rsid w:val="0038371D"/>
    <w:rsid w:val="003839B1"/>
    <w:rsid w:val="003839FC"/>
    <w:rsid w:val="00384340"/>
    <w:rsid w:val="003845BA"/>
    <w:rsid w:val="003845FA"/>
    <w:rsid w:val="00385033"/>
    <w:rsid w:val="003851E7"/>
    <w:rsid w:val="0038559E"/>
    <w:rsid w:val="003856E0"/>
    <w:rsid w:val="00385B60"/>
    <w:rsid w:val="00385DF7"/>
    <w:rsid w:val="00385F4F"/>
    <w:rsid w:val="003869B4"/>
    <w:rsid w:val="00386AD6"/>
    <w:rsid w:val="00386AEA"/>
    <w:rsid w:val="00386BEC"/>
    <w:rsid w:val="00387AF5"/>
    <w:rsid w:val="003903B2"/>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808"/>
    <w:rsid w:val="00392C1D"/>
    <w:rsid w:val="00392E40"/>
    <w:rsid w:val="0039366A"/>
    <w:rsid w:val="003937B1"/>
    <w:rsid w:val="003941E3"/>
    <w:rsid w:val="00394347"/>
    <w:rsid w:val="0039449E"/>
    <w:rsid w:val="00394574"/>
    <w:rsid w:val="00394854"/>
    <w:rsid w:val="00394D1C"/>
    <w:rsid w:val="00394EC7"/>
    <w:rsid w:val="00395596"/>
    <w:rsid w:val="003955E0"/>
    <w:rsid w:val="0039564F"/>
    <w:rsid w:val="003959EE"/>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A00"/>
    <w:rsid w:val="003A4A3D"/>
    <w:rsid w:val="003A4F60"/>
    <w:rsid w:val="003A500B"/>
    <w:rsid w:val="003A500D"/>
    <w:rsid w:val="003A510B"/>
    <w:rsid w:val="003A5515"/>
    <w:rsid w:val="003A5C87"/>
    <w:rsid w:val="003A5CE4"/>
    <w:rsid w:val="003A62DC"/>
    <w:rsid w:val="003A62EB"/>
    <w:rsid w:val="003A6355"/>
    <w:rsid w:val="003A64B8"/>
    <w:rsid w:val="003A68EB"/>
    <w:rsid w:val="003A6B58"/>
    <w:rsid w:val="003A6EF1"/>
    <w:rsid w:val="003A7B68"/>
    <w:rsid w:val="003B010A"/>
    <w:rsid w:val="003B06AA"/>
    <w:rsid w:val="003B0A64"/>
    <w:rsid w:val="003B0D3B"/>
    <w:rsid w:val="003B1B6F"/>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3E9"/>
    <w:rsid w:val="003B4956"/>
    <w:rsid w:val="003B4B1D"/>
    <w:rsid w:val="003B4E03"/>
    <w:rsid w:val="003B5441"/>
    <w:rsid w:val="003B5785"/>
    <w:rsid w:val="003B59FB"/>
    <w:rsid w:val="003B5A97"/>
    <w:rsid w:val="003B5C2C"/>
    <w:rsid w:val="003B5E46"/>
    <w:rsid w:val="003B604C"/>
    <w:rsid w:val="003B6102"/>
    <w:rsid w:val="003B6419"/>
    <w:rsid w:val="003B6620"/>
    <w:rsid w:val="003B6A24"/>
    <w:rsid w:val="003B6C45"/>
    <w:rsid w:val="003B6CA1"/>
    <w:rsid w:val="003B6DA7"/>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2694"/>
    <w:rsid w:val="003C2A8D"/>
    <w:rsid w:val="003C32B3"/>
    <w:rsid w:val="003C3517"/>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246"/>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679"/>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0E7"/>
    <w:rsid w:val="003E0262"/>
    <w:rsid w:val="003E056F"/>
    <w:rsid w:val="003E0570"/>
    <w:rsid w:val="003E0640"/>
    <w:rsid w:val="003E08B6"/>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CBB"/>
    <w:rsid w:val="003E3F52"/>
    <w:rsid w:val="003E4032"/>
    <w:rsid w:val="003E40D9"/>
    <w:rsid w:val="003E423C"/>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7D3"/>
    <w:rsid w:val="003E7848"/>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AF0"/>
    <w:rsid w:val="00400F49"/>
    <w:rsid w:val="00401016"/>
    <w:rsid w:val="0040102E"/>
    <w:rsid w:val="0040108B"/>
    <w:rsid w:val="004012C8"/>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71B9"/>
    <w:rsid w:val="00407209"/>
    <w:rsid w:val="004074AE"/>
    <w:rsid w:val="004076C4"/>
    <w:rsid w:val="004104AA"/>
    <w:rsid w:val="00410757"/>
    <w:rsid w:val="004108CF"/>
    <w:rsid w:val="00410AC9"/>
    <w:rsid w:val="00410AFE"/>
    <w:rsid w:val="00410BD7"/>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05B"/>
    <w:rsid w:val="00415164"/>
    <w:rsid w:val="00415328"/>
    <w:rsid w:val="004156B3"/>
    <w:rsid w:val="004158CF"/>
    <w:rsid w:val="00415955"/>
    <w:rsid w:val="00415970"/>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7A4"/>
    <w:rsid w:val="00423888"/>
    <w:rsid w:val="004238DE"/>
    <w:rsid w:val="00423ABA"/>
    <w:rsid w:val="00423B6F"/>
    <w:rsid w:val="00423D52"/>
    <w:rsid w:val="00423F44"/>
    <w:rsid w:val="00423FE1"/>
    <w:rsid w:val="004240A0"/>
    <w:rsid w:val="0042420D"/>
    <w:rsid w:val="00424881"/>
    <w:rsid w:val="00424AEE"/>
    <w:rsid w:val="00424CDB"/>
    <w:rsid w:val="00424D40"/>
    <w:rsid w:val="00425231"/>
    <w:rsid w:val="004254C2"/>
    <w:rsid w:val="0042597B"/>
    <w:rsid w:val="00425BB8"/>
    <w:rsid w:val="00425C21"/>
    <w:rsid w:val="00426298"/>
    <w:rsid w:val="0042639D"/>
    <w:rsid w:val="00426C69"/>
    <w:rsid w:val="00426DD5"/>
    <w:rsid w:val="00427301"/>
    <w:rsid w:val="004277FB"/>
    <w:rsid w:val="004278E2"/>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330"/>
    <w:rsid w:val="004369F7"/>
    <w:rsid w:val="00436F32"/>
    <w:rsid w:val="00437120"/>
    <w:rsid w:val="00437130"/>
    <w:rsid w:val="00437240"/>
    <w:rsid w:val="00437376"/>
    <w:rsid w:val="004375D1"/>
    <w:rsid w:val="00437C17"/>
    <w:rsid w:val="00437D2B"/>
    <w:rsid w:val="0044039F"/>
    <w:rsid w:val="00440495"/>
    <w:rsid w:val="00440770"/>
    <w:rsid w:val="00440864"/>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D5D"/>
    <w:rsid w:val="00447F54"/>
    <w:rsid w:val="0045014A"/>
    <w:rsid w:val="00450460"/>
    <w:rsid w:val="00450786"/>
    <w:rsid w:val="004507A4"/>
    <w:rsid w:val="00450960"/>
    <w:rsid w:val="00450A2E"/>
    <w:rsid w:val="00450C09"/>
    <w:rsid w:val="00450DA2"/>
    <w:rsid w:val="004510E2"/>
    <w:rsid w:val="004511DE"/>
    <w:rsid w:val="00451661"/>
    <w:rsid w:val="00451744"/>
    <w:rsid w:val="00451873"/>
    <w:rsid w:val="00451BBE"/>
    <w:rsid w:val="00452101"/>
    <w:rsid w:val="004522CF"/>
    <w:rsid w:val="00452565"/>
    <w:rsid w:val="0045277F"/>
    <w:rsid w:val="004527CB"/>
    <w:rsid w:val="00452A15"/>
    <w:rsid w:val="00452B1D"/>
    <w:rsid w:val="00453232"/>
    <w:rsid w:val="004534BA"/>
    <w:rsid w:val="0045395C"/>
    <w:rsid w:val="00453CBF"/>
    <w:rsid w:val="00454224"/>
    <w:rsid w:val="00454C74"/>
    <w:rsid w:val="00454F58"/>
    <w:rsid w:val="00454F7F"/>
    <w:rsid w:val="0045523F"/>
    <w:rsid w:val="00455275"/>
    <w:rsid w:val="00455371"/>
    <w:rsid w:val="0045548C"/>
    <w:rsid w:val="00455577"/>
    <w:rsid w:val="00455663"/>
    <w:rsid w:val="004560C4"/>
    <w:rsid w:val="0045629E"/>
    <w:rsid w:val="00456496"/>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3C"/>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D2B"/>
    <w:rsid w:val="00466D71"/>
    <w:rsid w:val="00466EAF"/>
    <w:rsid w:val="004670A3"/>
    <w:rsid w:val="004673E6"/>
    <w:rsid w:val="00467703"/>
    <w:rsid w:val="0046771C"/>
    <w:rsid w:val="00467758"/>
    <w:rsid w:val="00467787"/>
    <w:rsid w:val="004678C2"/>
    <w:rsid w:val="00470338"/>
    <w:rsid w:val="00470625"/>
    <w:rsid w:val="004708D0"/>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5EE"/>
    <w:rsid w:val="0047792A"/>
    <w:rsid w:val="00477CFA"/>
    <w:rsid w:val="00477E0B"/>
    <w:rsid w:val="00480062"/>
    <w:rsid w:val="00480200"/>
    <w:rsid w:val="0048087E"/>
    <w:rsid w:val="004808B0"/>
    <w:rsid w:val="00480A2E"/>
    <w:rsid w:val="00480C27"/>
    <w:rsid w:val="00481081"/>
    <w:rsid w:val="004819D1"/>
    <w:rsid w:val="00481DAD"/>
    <w:rsid w:val="00481EAD"/>
    <w:rsid w:val="00482210"/>
    <w:rsid w:val="0048229E"/>
    <w:rsid w:val="004829F2"/>
    <w:rsid w:val="00482A17"/>
    <w:rsid w:val="00482B10"/>
    <w:rsid w:val="00482B52"/>
    <w:rsid w:val="00482DA6"/>
    <w:rsid w:val="00482EB9"/>
    <w:rsid w:val="00482FCD"/>
    <w:rsid w:val="00483461"/>
    <w:rsid w:val="0048350C"/>
    <w:rsid w:val="0048374E"/>
    <w:rsid w:val="00483B60"/>
    <w:rsid w:val="00483BD5"/>
    <w:rsid w:val="0048464D"/>
    <w:rsid w:val="00484819"/>
    <w:rsid w:val="0048487C"/>
    <w:rsid w:val="00484896"/>
    <w:rsid w:val="00484A1F"/>
    <w:rsid w:val="00484A2F"/>
    <w:rsid w:val="00484D69"/>
    <w:rsid w:val="00484EFB"/>
    <w:rsid w:val="00485040"/>
    <w:rsid w:val="0048553E"/>
    <w:rsid w:val="004858A7"/>
    <w:rsid w:val="0048593D"/>
    <w:rsid w:val="00485BCA"/>
    <w:rsid w:val="00485D9B"/>
    <w:rsid w:val="00486140"/>
    <w:rsid w:val="0048614D"/>
    <w:rsid w:val="00486437"/>
    <w:rsid w:val="00486894"/>
    <w:rsid w:val="004868AD"/>
    <w:rsid w:val="00486A12"/>
    <w:rsid w:val="00486BE3"/>
    <w:rsid w:val="004871F9"/>
    <w:rsid w:val="004873A1"/>
    <w:rsid w:val="00487525"/>
    <w:rsid w:val="00487827"/>
    <w:rsid w:val="00487D31"/>
    <w:rsid w:val="004900F1"/>
    <w:rsid w:val="004906E1"/>
    <w:rsid w:val="00490CEF"/>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52B"/>
    <w:rsid w:val="0049497E"/>
    <w:rsid w:val="00494DF5"/>
    <w:rsid w:val="00494EAE"/>
    <w:rsid w:val="00495404"/>
    <w:rsid w:val="00495435"/>
    <w:rsid w:val="0049546F"/>
    <w:rsid w:val="00495E96"/>
    <w:rsid w:val="00495EAA"/>
    <w:rsid w:val="00495FA4"/>
    <w:rsid w:val="00496813"/>
    <w:rsid w:val="00496AAE"/>
    <w:rsid w:val="00496BFA"/>
    <w:rsid w:val="00497192"/>
    <w:rsid w:val="0049748F"/>
    <w:rsid w:val="004976B2"/>
    <w:rsid w:val="004976F8"/>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6F7"/>
    <w:rsid w:val="004A3A41"/>
    <w:rsid w:val="004A423B"/>
    <w:rsid w:val="004A4589"/>
    <w:rsid w:val="004A48A7"/>
    <w:rsid w:val="004A4AD2"/>
    <w:rsid w:val="004A4E63"/>
    <w:rsid w:val="004A4FCB"/>
    <w:rsid w:val="004A4FD8"/>
    <w:rsid w:val="004A506E"/>
    <w:rsid w:val="004A51DE"/>
    <w:rsid w:val="004A5364"/>
    <w:rsid w:val="004A5B93"/>
    <w:rsid w:val="004A5D51"/>
    <w:rsid w:val="004A5E7E"/>
    <w:rsid w:val="004A5F55"/>
    <w:rsid w:val="004A6517"/>
    <w:rsid w:val="004A65B0"/>
    <w:rsid w:val="004A6889"/>
    <w:rsid w:val="004A68F5"/>
    <w:rsid w:val="004A6C17"/>
    <w:rsid w:val="004A6D54"/>
    <w:rsid w:val="004A6D93"/>
    <w:rsid w:val="004A6D98"/>
    <w:rsid w:val="004A6E03"/>
    <w:rsid w:val="004A6EE8"/>
    <w:rsid w:val="004A6F65"/>
    <w:rsid w:val="004A76A8"/>
    <w:rsid w:val="004B00AC"/>
    <w:rsid w:val="004B0598"/>
    <w:rsid w:val="004B05BC"/>
    <w:rsid w:val="004B099F"/>
    <w:rsid w:val="004B09B7"/>
    <w:rsid w:val="004B0BA4"/>
    <w:rsid w:val="004B0CB9"/>
    <w:rsid w:val="004B0D22"/>
    <w:rsid w:val="004B0E06"/>
    <w:rsid w:val="004B0F05"/>
    <w:rsid w:val="004B130A"/>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87E"/>
    <w:rsid w:val="004B39D0"/>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29"/>
    <w:rsid w:val="004C20D3"/>
    <w:rsid w:val="004C2697"/>
    <w:rsid w:val="004C26B9"/>
    <w:rsid w:val="004C26EB"/>
    <w:rsid w:val="004C281D"/>
    <w:rsid w:val="004C28D6"/>
    <w:rsid w:val="004C2A65"/>
    <w:rsid w:val="004C36CB"/>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061"/>
    <w:rsid w:val="004D3362"/>
    <w:rsid w:val="004D342B"/>
    <w:rsid w:val="004D34C9"/>
    <w:rsid w:val="004D379C"/>
    <w:rsid w:val="004D3821"/>
    <w:rsid w:val="004D382D"/>
    <w:rsid w:val="004D3B00"/>
    <w:rsid w:val="004D3B07"/>
    <w:rsid w:val="004D3F50"/>
    <w:rsid w:val="004D4023"/>
    <w:rsid w:val="004D42C7"/>
    <w:rsid w:val="004D456E"/>
    <w:rsid w:val="004D4AED"/>
    <w:rsid w:val="004D5149"/>
    <w:rsid w:val="004D5316"/>
    <w:rsid w:val="004D589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4A2"/>
    <w:rsid w:val="004E7628"/>
    <w:rsid w:val="004E7780"/>
    <w:rsid w:val="004E78E2"/>
    <w:rsid w:val="004E7ADA"/>
    <w:rsid w:val="004E7AF3"/>
    <w:rsid w:val="004E7CB1"/>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C03"/>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6F6"/>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1E5"/>
    <w:rsid w:val="00503383"/>
    <w:rsid w:val="0050367F"/>
    <w:rsid w:val="00503B6D"/>
    <w:rsid w:val="00503E95"/>
    <w:rsid w:val="0050411E"/>
    <w:rsid w:val="00504549"/>
    <w:rsid w:val="005047EB"/>
    <w:rsid w:val="005047EE"/>
    <w:rsid w:val="005048B5"/>
    <w:rsid w:val="00504AE2"/>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7C5"/>
    <w:rsid w:val="00523D57"/>
    <w:rsid w:val="0052425B"/>
    <w:rsid w:val="005247DB"/>
    <w:rsid w:val="0052498B"/>
    <w:rsid w:val="00525100"/>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78"/>
    <w:rsid w:val="005325C2"/>
    <w:rsid w:val="0053268F"/>
    <w:rsid w:val="00532AA4"/>
    <w:rsid w:val="00532D6E"/>
    <w:rsid w:val="0053312D"/>
    <w:rsid w:val="0053357E"/>
    <w:rsid w:val="00533BE9"/>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41"/>
    <w:rsid w:val="005369E0"/>
    <w:rsid w:val="005369E6"/>
    <w:rsid w:val="00536A53"/>
    <w:rsid w:val="00536C80"/>
    <w:rsid w:val="0053724E"/>
    <w:rsid w:val="00537323"/>
    <w:rsid w:val="0053754A"/>
    <w:rsid w:val="00537617"/>
    <w:rsid w:val="00537738"/>
    <w:rsid w:val="0053797B"/>
    <w:rsid w:val="005379AF"/>
    <w:rsid w:val="0054042A"/>
    <w:rsid w:val="005404EB"/>
    <w:rsid w:val="00540515"/>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A32"/>
    <w:rsid w:val="00545CE6"/>
    <w:rsid w:val="00546469"/>
    <w:rsid w:val="005464EF"/>
    <w:rsid w:val="00546EF8"/>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698"/>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370"/>
    <w:rsid w:val="0055450C"/>
    <w:rsid w:val="00554651"/>
    <w:rsid w:val="005549EB"/>
    <w:rsid w:val="00554BB7"/>
    <w:rsid w:val="00554D9F"/>
    <w:rsid w:val="00554E6C"/>
    <w:rsid w:val="00555039"/>
    <w:rsid w:val="00555115"/>
    <w:rsid w:val="005552D3"/>
    <w:rsid w:val="00555498"/>
    <w:rsid w:val="00555507"/>
    <w:rsid w:val="00555630"/>
    <w:rsid w:val="00555685"/>
    <w:rsid w:val="00555766"/>
    <w:rsid w:val="00556939"/>
    <w:rsid w:val="00556B10"/>
    <w:rsid w:val="00556C94"/>
    <w:rsid w:val="00556CAA"/>
    <w:rsid w:val="00556CB8"/>
    <w:rsid w:val="00556F39"/>
    <w:rsid w:val="0055745C"/>
    <w:rsid w:val="00557604"/>
    <w:rsid w:val="00557A1E"/>
    <w:rsid w:val="00557A73"/>
    <w:rsid w:val="00557AB0"/>
    <w:rsid w:val="00557BE5"/>
    <w:rsid w:val="00557DFF"/>
    <w:rsid w:val="00557E01"/>
    <w:rsid w:val="00557F68"/>
    <w:rsid w:val="00560078"/>
    <w:rsid w:val="0056025F"/>
    <w:rsid w:val="005602A0"/>
    <w:rsid w:val="00560428"/>
    <w:rsid w:val="0056058B"/>
    <w:rsid w:val="005607CC"/>
    <w:rsid w:val="00560857"/>
    <w:rsid w:val="00560890"/>
    <w:rsid w:val="00560AAF"/>
    <w:rsid w:val="00560B84"/>
    <w:rsid w:val="00560BE1"/>
    <w:rsid w:val="00560C47"/>
    <w:rsid w:val="005617CF"/>
    <w:rsid w:val="00561E15"/>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4BFF"/>
    <w:rsid w:val="00565239"/>
    <w:rsid w:val="005653DC"/>
    <w:rsid w:val="005656AB"/>
    <w:rsid w:val="00565743"/>
    <w:rsid w:val="00565962"/>
    <w:rsid w:val="00565AF1"/>
    <w:rsid w:val="00565DC5"/>
    <w:rsid w:val="00565FE8"/>
    <w:rsid w:val="00565FEE"/>
    <w:rsid w:val="005660B7"/>
    <w:rsid w:val="005660CD"/>
    <w:rsid w:val="00566791"/>
    <w:rsid w:val="005669BB"/>
    <w:rsid w:val="005669BF"/>
    <w:rsid w:val="00566EDC"/>
    <w:rsid w:val="00567531"/>
    <w:rsid w:val="005679E8"/>
    <w:rsid w:val="00567B38"/>
    <w:rsid w:val="00567E7D"/>
    <w:rsid w:val="00567FC7"/>
    <w:rsid w:val="0057043A"/>
    <w:rsid w:val="00570492"/>
    <w:rsid w:val="005704F3"/>
    <w:rsid w:val="005705B9"/>
    <w:rsid w:val="00570713"/>
    <w:rsid w:val="00570984"/>
    <w:rsid w:val="005709B6"/>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1F"/>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77E5D"/>
    <w:rsid w:val="005806AA"/>
    <w:rsid w:val="005807AE"/>
    <w:rsid w:val="005809AC"/>
    <w:rsid w:val="005809CB"/>
    <w:rsid w:val="00580AD4"/>
    <w:rsid w:val="00581003"/>
    <w:rsid w:val="005811FF"/>
    <w:rsid w:val="005813E2"/>
    <w:rsid w:val="00581979"/>
    <w:rsid w:val="00581B6E"/>
    <w:rsid w:val="00581B8C"/>
    <w:rsid w:val="00581C6A"/>
    <w:rsid w:val="00581CC5"/>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4BCF"/>
    <w:rsid w:val="0058507F"/>
    <w:rsid w:val="005851A3"/>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57B"/>
    <w:rsid w:val="0059279A"/>
    <w:rsid w:val="005929B1"/>
    <w:rsid w:val="005929E9"/>
    <w:rsid w:val="00592F07"/>
    <w:rsid w:val="00592FA0"/>
    <w:rsid w:val="00592FBE"/>
    <w:rsid w:val="00592FC6"/>
    <w:rsid w:val="0059300D"/>
    <w:rsid w:val="005930C1"/>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622C"/>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0F8"/>
    <w:rsid w:val="005A23DB"/>
    <w:rsid w:val="005A2440"/>
    <w:rsid w:val="005A2800"/>
    <w:rsid w:val="005A2A59"/>
    <w:rsid w:val="005A2D19"/>
    <w:rsid w:val="005A2E94"/>
    <w:rsid w:val="005A311C"/>
    <w:rsid w:val="005A373D"/>
    <w:rsid w:val="005A3C49"/>
    <w:rsid w:val="005A3DD4"/>
    <w:rsid w:val="005A42B1"/>
    <w:rsid w:val="005A473C"/>
    <w:rsid w:val="005A4890"/>
    <w:rsid w:val="005A4EC8"/>
    <w:rsid w:val="005A5721"/>
    <w:rsid w:val="005A58F4"/>
    <w:rsid w:val="005A5B41"/>
    <w:rsid w:val="005A60E2"/>
    <w:rsid w:val="005A647C"/>
    <w:rsid w:val="005A69D2"/>
    <w:rsid w:val="005A6BAF"/>
    <w:rsid w:val="005A6BBD"/>
    <w:rsid w:val="005A755F"/>
    <w:rsid w:val="005A75B9"/>
    <w:rsid w:val="005A7CAB"/>
    <w:rsid w:val="005A7CEE"/>
    <w:rsid w:val="005A7D7A"/>
    <w:rsid w:val="005B034C"/>
    <w:rsid w:val="005B03E9"/>
    <w:rsid w:val="005B0443"/>
    <w:rsid w:val="005B054F"/>
    <w:rsid w:val="005B05A6"/>
    <w:rsid w:val="005B07B0"/>
    <w:rsid w:val="005B08B2"/>
    <w:rsid w:val="005B08DE"/>
    <w:rsid w:val="005B0F7D"/>
    <w:rsid w:val="005B11D7"/>
    <w:rsid w:val="005B1C16"/>
    <w:rsid w:val="005B2685"/>
    <w:rsid w:val="005B2F79"/>
    <w:rsid w:val="005B2F92"/>
    <w:rsid w:val="005B31C2"/>
    <w:rsid w:val="005B36B3"/>
    <w:rsid w:val="005B3750"/>
    <w:rsid w:val="005B3A87"/>
    <w:rsid w:val="005B3BF7"/>
    <w:rsid w:val="005B3DCA"/>
    <w:rsid w:val="005B3FA6"/>
    <w:rsid w:val="005B41A9"/>
    <w:rsid w:val="005B467E"/>
    <w:rsid w:val="005B46D0"/>
    <w:rsid w:val="005B4B18"/>
    <w:rsid w:val="005B4BF3"/>
    <w:rsid w:val="005B4C3A"/>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38"/>
    <w:rsid w:val="005C1639"/>
    <w:rsid w:val="005C1A28"/>
    <w:rsid w:val="005C1A5F"/>
    <w:rsid w:val="005C1AC1"/>
    <w:rsid w:val="005C1DF0"/>
    <w:rsid w:val="005C1F7F"/>
    <w:rsid w:val="005C1FD6"/>
    <w:rsid w:val="005C2EC5"/>
    <w:rsid w:val="005C307D"/>
    <w:rsid w:val="005C31BC"/>
    <w:rsid w:val="005C34A1"/>
    <w:rsid w:val="005C34DC"/>
    <w:rsid w:val="005C35A2"/>
    <w:rsid w:val="005C361F"/>
    <w:rsid w:val="005C3625"/>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B62"/>
    <w:rsid w:val="005C6F30"/>
    <w:rsid w:val="005C7028"/>
    <w:rsid w:val="005C70B9"/>
    <w:rsid w:val="005C736E"/>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A1A"/>
    <w:rsid w:val="005D2CF4"/>
    <w:rsid w:val="005D2D88"/>
    <w:rsid w:val="005D2E33"/>
    <w:rsid w:val="005D2E6E"/>
    <w:rsid w:val="005D3663"/>
    <w:rsid w:val="005D3D5D"/>
    <w:rsid w:val="005D3E15"/>
    <w:rsid w:val="005D3F05"/>
    <w:rsid w:val="005D41D3"/>
    <w:rsid w:val="005D4CE2"/>
    <w:rsid w:val="005D4E8D"/>
    <w:rsid w:val="005D4E91"/>
    <w:rsid w:val="005D4F0E"/>
    <w:rsid w:val="005D56A5"/>
    <w:rsid w:val="005D56F4"/>
    <w:rsid w:val="005D5934"/>
    <w:rsid w:val="005D59D7"/>
    <w:rsid w:val="005D5EEA"/>
    <w:rsid w:val="005D626A"/>
    <w:rsid w:val="005D63BB"/>
    <w:rsid w:val="005D6607"/>
    <w:rsid w:val="005D680F"/>
    <w:rsid w:val="005D6EEF"/>
    <w:rsid w:val="005D7230"/>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45E"/>
    <w:rsid w:val="005E5502"/>
    <w:rsid w:val="005E573C"/>
    <w:rsid w:val="005E6021"/>
    <w:rsid w:val="005E635D"/>
    <w:rsid w:val="005E661D"/>
    <w:rsid w:val="005E688C"/>
    <w:rsid w:val="005E6B06"/>
    <w:rsid w:val="005E6E5B"/>
    <w:rsid w:val="005E7177"/>
    <w:rsid w:val="005E7190"/>
    <w:rsid w:val="005E73FB"/>
    <w:rsid w:val="005E74F6"/>
    <w:rsid w:val="005E7DB7"/>
    <w:rsid w:val="005E7DBB"/>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168"/>
    <w:rsid w:val="00601555"/>
    <w:rsid w:val="00601611"/>
    <w:rsid w:val="00601959"/>
    <w:rsid w:val="00601B81"/>
    <w:rsid w:val="00601EB2"/>
    <w:rsid w:val="0060208D"/>
    <w:rsid w:val="00602283"/>
    <w:rsid w:val="00602342"/>
    <w:rsid w:val="00602671"/>
    <w:rsid w:val="0060284B"/>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682"/>
    <w:rsid w:val="00606785"/>
    <w:rsid w:val="0060686D"/>
    <w:rsid w:val="00606A99"/>
    <w:rsid w:val="00606AA1"/>
    <w:rsid w:val="00606B7B"/>
    <w:rsid w:val="00606D50"/>
    <w:rsid w:val="00606D6A"/>
    <w:rsid w:val="0060771E"/>
    <w:rsid w:val="00607760"/>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650"/>
    <w:rsid w:val="0061786F"/>
    <w:rsid w:val="006179BC"/>
    <w:rsid w:val="00617ACE"/>
    <w:rsid w:val="00617BB0"/>
    <w:rsid w:val="00617CC2"/>
    <w:rsid w:val="006200A8"/>
    <w:rsid w:val="0062053D"/>
    <w:rsid w:val="00620B1E"/>
    <w:rsid w:val="00621422"/>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CE0"/>
    <w:rsid w:val="00624D49"/>
    <w:rsid w:val="00624E86"/>
    <w:rsid w:val="00624F57"/>
    <w:rsid w:val="00625046"/>
    <w:rsid w:val="006251AA"/>
    <w:rsid w:val="006253D4"/>
    <w:rsid w:val="0062585C"/>
    <w:rsid w:val="00625BC3"/>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EF3"/>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5F51"/>
    <w:rsid w:val="006366CC"/>
    <w:rsid w:val="006369E0"/>
    <w:rsid w:val="006371C1"/>
    <w:rsid w:val="0063722E"/>
    <w:rsid w:val="006376D6"/>
    <w:rsid w:val="00637928"/>
    <w:rsid w:val="00637DBA"/>
    <w:rsid w:val="00637DCC"/>
    <w:rsid w:val="00640464"/>
    <w:rsid w:val="006406DF"/>
    <w:rsid w:val="006410D7"/>
    <w:rsid w:val="00641605"/>
    <w:rsid w:val="0064189D"/>
    <w:rsid w:val="00641D06"/>
    <w:rsid w:val="00642671"/>
    <w:rsid w:val="00642844"/>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11"/>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707"/>
    <w:rsid w:val="0065284F"/>
    <w:rsid w:val="00652C96"/>
    <w:rsid w:val="00653046"/>
    <w:rsid w:val="0065318D"/>
    <w:rsid w:val="006535C0"/>
    <w:rsid w:val="00653610"/>
    <w:rsid w:val="006537A7"/>
    <w:rsid w:val="006537FE"/>
    <w:rsid w:val="00653BBF"/>
    <w:rsid w:val="00654142"/>
    <w:rsid w:val="00654159"/>
    <w:rsid w:val="00654786"/>
    <w:rsid w:val="00654A55"/>
    <w:rsid w:val="006551C1"/>
    <w:rsid w:val="00655486"/>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46F"/>
    <w:rsid w:val="00657863"/>
    <w:rsid w:val="006578D6"/>
    <w:rsid w:val="0065799C"/>
    <w:rsid w:val="00657A20"/>
    <w:rsid w:val="00657E68"/>
    <w:rsid w:val="006603A4"/>
    <w:rsid w:val="006603E0"/>
    <w:rsid w:val="006604DE"/>
    <w:rsid w:val="0066059F"/>
    <w:rsid w:val="006607D1"/>
    <w:rsid w:val="00660C2E"/>
    <w:rsid w:val="00661437"/>
    <w:rsid w:val="00661A34"/>
    <w:rsid w:val="00661EF8"/>
    <w:rsid w:val="006620B3"/>
    <w:rsid w:val="006624AA"/>
    <w:rsid w:val="00662668"/>
    <w:rsid w:val="006628F9"/>
    <w:rsid w:val="00662AE5"/>
    <w:rsid w:val="006631CC"/>
    <w:rsid w:val="00663562"/>
    <w:rsid w:val="006638B4"/>
    <w:rsid w:val="00663F08"/>
    <w:rsid w:val="0066408B"/>
    <w:rsid w:val="00664163"/>
    <w:rsid w:val="006643CA"/>
    <w:rsid w:val="006643F6"/>
    <w:rsid w:val="006647B0"/>
    <w:rsid w:val="00664BDB"/>
    <w:rsid w:val="00664C51"/>
    <w:rsid w:val="00664EB4"/>
    <w:rsid w:val="006651FD"/>
    <w:rsid w:val="00665C1C"/>
    <w:rsid w:val="00665D4E"/>
    <w:rsid w:val="00665FAC"/>
    <w:rsid w:val="006660A8"/>
    <w:rsid w:val="00666119"/>
    <w:rsid w:val="00666560"/>
    <w:rsid w:val="00666924"/>
    <w:rsid w:val="00666CC7"/>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58C"/>
    <w:rsid w:val="00673657"/>
    <w:rsid w:val="0067381C"/>
    <w:rsid w:val="00673D6D"/>
    <w:rsid w:val="0067418A"/>
    <w:rsid w:val="006744A7"/>
    <w:rsid w:val="006747C3"/>
    <w:rsid w:val="00674BF3"/>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86"/>
    <w:rsid w:val="006807FD"/>
    <w:rsid w:val="00680C41"/>
    <w:rsid w:val="00680C82"/>
    <w:rsid w:val="00680E89"/>
    <w:rsid w:val="00680FC5"/>
    <w:rsid w:val="006817A2"/>
    <w:rsid w:val="00681B02"/>
    <w:rsid w:val="00681CB5"/>
    <w:rsid w:val="00681F04"/>
    <w:rsid w:val="006825E9"/>
    <w:rsid w:val="00682656"/>
    <w:rsid w:val="006835AE"/>
    <w:rsid w:val="0068365F"/>
    <w:rsid w:val="0068371B"/>
    <w:rsid w:val="006837B2"/>
    <w:rsid w:val="00683852"/>
    <w:rsid w:val="006839AB"/>
    <w:rsid w:val="00684378"/>
    <w:rsid w:val="00684704"/>
    <w:rsid w:val="00684766"/>
    <w:rsid w:val="006848C7"/>
    <w:rsid w:val="00684CFE"/>
    <w:rsid w:val="00684D2E"/>
    <w:rsid w:val="00684EEC"/>
    <w:rsid w:val="006853A7"/>
    <w:rsid w:val="00685623"/>
    <w:rsid w:val="0068567A"/>
    <w:rsid w:val="00685C61"/>
    <w:rsid w:val="00685DBF"/>
    <w:rsid w:val="006860A4"/>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9F"/>
    <w:rsid w:val="00693DB4"/>
    <w:rsid w:val="00693E4E"/>
    <w:rsid w:val="006946B3"/>
    <w:rsid w:val="00694DAE"/>
    <w:rsid w:val="00694EB6"/>
    <w:rsid w:val="00694FE2"/>
    <w:rsid w:val="00695170"/>
    <w:rsid w:val="006953FE"/>
    <w:rsid w:val="00695A22"/>
    <w:rsid w:val="00695CCC"/>
    <w:rsid w:val="0069606B"/>
    <w:rsid w:val="006967C5"/>
    <w:rsid w:val="00696800"/>
    <w:rsid w:val="006968C0"/>
    <w:rsid w:val="00696C43"/>
    <w:rsid w:val="00696FA4"/>
    <w:rsid w:val="00697123"/>
    <w:rsid w:val="0069718C"/>
    <w:rsid w:val="00697242"/>
    <w:rsid w:val="006973F9"/>
    <w:rsid w:val="00697855"/>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6F60"/>
    <w:rsid w:val="006A7157"/>
    <w:rsid w:val="006A71F0"/>
    <w:rsid w:val="006A730B"/>
    <w:rsid w:val="006A7954"/>
    <w:rsid w:val="006A7A4B"/>
    <w:rsid w:val="006A7AF5"/>
    <w:rsid w:val="006A7BA0"/>
    <w:rsid w:val="006A7FF7"/>
    <w:rsid w:val="006B058F"/>
    <w:rsid w:val="006B07D2"/>
    <w:rsid w:val="006B08D2"/>
    <w:rsid w:val="006B0A36"/>
    <w:rsid w:val="006B0BFC"/>
    <w:rsid w:val="006B0DD8"/>
    <w:rsid w:val="006B1196"/>
    <w:rsid w:val="006B147C"/>
    <w:rsid w:val="006B15F3"/>
    <w:rsid w:val="006B1697"/>
    <w:rsid w:val="006B173E"/>
    <w:rsid w:val="006B173F"/>
    <w:rsid w:val="006B18B7"/>
    <w:rsid w:val="006B18EF"/>
    <w:rsid w:val="006B1AFF"/>
    <w:rsid w:val="006B1FCA"/>
    <w:rsid w:val="006B2113"/>
    <w:rsid w:val="006B2127"/>
    <w:rsid w:val="006B24A5"/>
    <w:rsid w:val="006B256E"/>
    <w:rsid w:val="006B284F"/>
    <w:rsid w:val="006B2946"/>
    <w:rsid w:val="006B2DFE"/>
    <w:rsid w:val="006B2F19"/>
    <w:rsid w:val="006B385D"/>
    <w:rsid w:val="006B3ADE"/>
    <w:rsid w:val="006B3BB5"/>
    <w:rsid w:val="006B40F3"/>
    <w:rsid w:val="006B432B"/>
    <w:rsid w:val="006B44F4"/>
    <w:rsid w:val="006B45E0"/>
    <w:rsid w:val="006B4896"/>
    <w:rsid w:val="006B4CFA"/>
    <w:rsid w:val="006B4D5F"/>
    <w:rsid w:val="006B4E59"/>
    <w:rsid w:val="006B502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06"/>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DEE"/>
    <w:rsid w:val="006C2EAA"/>
    <w:rsid w:val="006C30C5"/>
    <w:rsid w:val="006C3B12"/>
    <w:rsid w:val="006C3CA0"/>
    <w:rsid w:val="006C3F15"/>
    <w:rsid w:val="006C432D"/>
    <w:rsid w:val="006C4B6C"/>
    <w:rsid w:val="006C4DEB"/>
    <w:rsid w:val="006C520D"/>
    <w:rsid w:val="006C5944"/>
    <w:rsid w:val="006C5980"/>
    <w:rsid w:val="006C5A1E"/>
    <w:rsid w:val="006C5BBF"/>
    <w:rsid w:val="006C5FE5"/>
    <w:rsid w:val="006C638F"/>
    <w:rsid w:val="006C63BE"/>
    <w:rsid w:val="006C63D4"/>
    <w:rsid w:val="006C662A"/>
    <w:rsid w:val="006C694D"/>
    <w:rsid w:val="006C6B78"/>
    <w:rsid w:val="006C6BD3"/>
    <w:rsid w:val="006C6E95"/>
    <w:rsid w:val="006C6F04"/>
    <w:rsid w:val="006C7145"/>
    <w:rsid w:val="006C72B1"/>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5F7"/>
    <w:rsid w:val="006D4784"/>
    <w:rsid w:val="006D48F1"/>
    <w:rsid w:val="006D497B"/>
    <w:rsid w:val="006D5071"/>
    <w:rsid w:val="006D5458"/>
    <w:rsid w:val="006D55C1"/>
    <w:rsid w:val="006D5957"/>
    <w:rsid w:val="006D5BE7"/>
    <w:rsid w:val="006D5CA4"/>
    <w:rsid w:val="006D5E93"/>
    <w:rsid w:val="006D694E"/>
    <w:rsid w:val="006D6A74"/>
    <w:rsid w:val="006D6C84"/>
    <w:rsid w:val="006D6D41"/>
    <w:rsid w:val="006D6DEC"/>
    <w:rsid w:val="006D71F7"/>
    <w:rsid w:val="006D7293"/>
    <w:rsid w:val="006D7325"/>
    <w:rsid w:val="006D7376"/>
    <w:rsid w:val="006D761A"/>
    <w:rsid w:val="006D789A"/>
    <w:rsid w:val="006D7BAD"/>
    <w:rsid w:val="006D7DB9"/>
    <w:rsid w:val="006D7F96"/>
    <w:rsid w:val="006E0379"/>
    <w:rsid w:val="006E0793"/>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BD5"/>
    <w:rsid w:val="006E4EB3"/>
    <w:rsid w:val="006E5041"/>
    <w:rsid w:val="006E5313"/>
    <w:rsid w:val="006E548B"/>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2CB"/>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275"/>
    <w:rsid w:val="006F4560"/>
    <w:rsid w:val="006F45DD"/>
    <w:rsid w:val="006F4CEC"/>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0A"/>
    <w:rsid w:val="0071061D"/>
    <w:rsid w:val="00710A79"/>
    <w:rsid w:val="00710AFC"/>
    <w:rsid w:val="00710B5C"/>
    <w:rsid w:val="00710DC3"/>
    <w:rsid w:val="00710F94"/>
    <w:rsid w:val="00710FA3"/>
    <w:rsid w:val="00711159"/>
    <w:rsid w:val="00711178"/>
    <w:rsid w:val="0071161B"/>
    <w:rsid w:val="00711762"/>
    <w:rsid w:val="0071191B"/>
    <w:rsid w:val="00711AEC"/>
    <w:rsid w:val="00711C16"/>
    <w:rsid w:val="00711D0F"/>
    <w:rsid w:val="00711D31"/>
    <w:rsid w:val="00711E70"/>
    <w:rsid w:val="00712028"/>
    <w:rsid w:val="007122FC"/>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BC1"/>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3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2FE"/>
    <w:rsid w:val="00722398"/>
    <w:rsid w:val="0072243F"/>
    <w:rsid w:val="007224F2"/>
    <w:rsid w:val="00722CC8"/>
    <w:rsid w:val="00722CCB"/>
    <w:rsid w:val="00722CCF"/>
    <w:rsid w:val="00722E91"/>
    <w:rsid w:val="00723482"/>
    <w:rsid w:val="00723520"/>
    <w:rsid w:val="0072360D"/>
    <w:rsid w:val="00723764"/>
    <w:rsid w:val="00723854"/>
    <w:rsid w:val="00723864"/>
    <w:rsid w:val="00723865"/>
    <w:rsid w:val="00723DC9"/>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27BC7"/>
    <w:rsid w:val="0073002A"/>
    <w:rsid w:val="00730152"/>
    <w:rsid w:val="00730250"/>
    <w:rsid w:val="00730341"/>
    <w:rsid w:val="007303C0"/>
    <w:rsid w:val="00730775"/>
    <w:rsid w:val="00730913"/>
    <w:rsid w:val="0073095E"/>
    <w:rsid w:val="00730AC4"/>
    <w:rsid w:val="00730E51"/>
    <w:rsid w:val="00730EFF"/>
    <w:rsid w:val="0073144D"/>
    <w:rsid w:val="007318C4"/>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3B5"/>
    <w:rsid w:val="00737439"/>
    <w:rsid w:val="00737671"/>
    <w:rsid w:val="00737B20"/>
    <w:rsid w:val="00737C2D"/>
    <w:rsid w:val="007401AF"/>
    <w:rsid w:val="0074098D"/>
    <w:rsid w:val="00740B92"/>
    <w:rsid w:val="00740C5E"/>
    <w:rsid w:val="00740E92"/>
    <w:rsid w:val="00741156"/>
    <w:rsid w:val="00741389"/>
    <w:rsid w:val="007417FE"/>
    <w:rsid w:val="00741BA4"/>
    <w:rsid w:val="00742411"/>
    <w:rsid w:val="007425E3"/>
    <w:rsid w:val="0074268C"/>
    <w:rsid w:val="0074271A"/>
    <w:rsid w:val="007427DF"/>
    <w:rsid w:val="00742915"/>
    <w:rsid w:val="00742E17"/>
    <w:rsid w:val="00742E2C"/>
    <w:rsid w:val="0074301E"/>
    <w:rsid w:val="00743042"/>
    <w:rsid w:val="00743170"/>
    <w:rsid w:val="00743742"/>
    <w:rsid w:val="00743B6E"/>
    <w:rsid w:val="00743F1E"/>
    <w:rsid w:val="007443EF"/>
    <w:rsid w:val="00744418"/>
    <w:rsid w:val="00744CF8"/>
    <w:rsid w:val="00744CFC"/>
    <w:rsid w:val="00744D70"/>
    <w:rsid w:val="00744D7F"/>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2D"/>
    <w:rsid w:val="007477FF"/>
    <w:rsid w:val="007479B4"/>
    <w:rsid w:val="00750185"/>
    <w:rsid w:val="007502EC"/>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5B1"/>
    <w:rsid w:val="0075482C"/>
    <w:rsid w:val="00754C59"/>
    <w:rsid w:val="00754CAE"/>
    <w:rsid w:val="00754E7F"/>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0AD2"/>
    <w:rsid w:val="00761145"/>
    <w:rsid w:val="007612F0"/>
    <w:rsid w:val="0076130E"/>
    <w:rsid w:val="007613A7"/>
    <w:rsid w:val="0076159B"/>
    <w:rsid w:val="00761929"/>
    <w:rsid w:val="0076196D"/>
    <w:rsid w:val="00761A9E"/>
    <w:rsid w:val="00761B20"/>
    <w:rsid w:val="00761C7C"/>
    <w:rsid w:val="00761F6F"/>
    <w:rsid w:val="00761FCD"/>
    <w:rsid w:val="00762188"/>
    <w:rsid w:val="0076221F"/>
    <w:rsid w:val="007622D0"/>
    <w:rsid w:val="0076244F"/>
    <w:rsid w:val="00762655"/>
    <w:rsid w:val="007633C3"/>
    <w:rsid w:val="007637B8"/>
    <w:rsid w:val="0076422A"/>
    <w:rsid w:val="007642BE"/>
    <w:rsid w:val="007645E8"/>
    <w:rsid w:val="007649CF"/>
    <w:rsid w:val="00765404"/>
    <w:rsid w:val="00765785"/>
    <w:rsid w:val="007658E4"/>
    <w:rsid w:val="007659EA"/>
    <w:rsid w:val="00765F2E"/>
    <w:rsid w:val="00766083"/>
    <w:rsid w:val="00766153"/>
    <w:rsid w:val="007664CA"/>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AB3"/>
    <w:rsid w:val="00774BFF"/>
    <w:rsid w:val="00774EA2"/>
    <w:rsid w:val="007751BA"/>
    <w:rsid w:val="007751F0"/>
    <w:rsid w:val="00775284"/>
    <w:rsid w:val="00775391"/>
    <w:rsid w:val="00775539"/>
    <w:rsid w:val="007755FC"/>
    <w:rsid w:val="00775AD6"/>
    <w:rsid w:val="007760E9"/>
    <w:rsid w:val="007762E1"/>
    <w:rsid w:val="007763AA"/>
    <w:rsid w:val="007763C2"/>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A1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B63"/>
    <w:rsid w:val="00787DFA"/>
    <w:rsid w:val="00787FA4"/>
    <w:rsid w:val="007903A0"/>
    <w:rsid w:val="00790742"/>
    <w:rsid w:val="0079098F"/>
    <w:rsid w:val="00790B27"/>
    <w:rsid w:val="00790B39"/>
    <w:rsid w:val="00790BEC"/>
    <w:rsid w:val="00790E64"/>
    <w:rsid w:val="007910DC"/>
    <w:rsid w:val="00791304"/>
    <w:rsid w:val="00791A7A"/>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B6"/>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A96"/>
    <w:rsid w:val="007A5C44"/>
    <w:rsid w:val="007A5DF3"/>
    <w:rsid w:val="007A67BD"/>
    <w:rsid w:val="007A697F"/>
    <w:rsid w:val="007A6A78"/>
    <w:rsid w:val="007A6B9C"/>
    <w:rsid w:val="007A6C31"/>
    <w:rsid w:val="007A6CD1"/>
    <w:rsid w:val="007A6E8F"/>
    <w:rsid w:val="007A6EED"/>
    <w:rsid w:val="007A726A"/>
    <w:rsid w:val="007A7279"/>
    <w:rsid w:val="007A7371"/>
    <w:rsid w:val="007A785C"/>
    <w:rsid w:val="007A7924"/>
    <w:rsid w:val="007A7BF6"/>
    <w:rsid w:val="007A7D29"/>
    <w:rsid w:val="007A7E52"/>
    <w:rsid w:val="007B0130"/>
    <w:rsid w:val="007B06F0"/>
    <w:rsid w:val="007B0715"/>
    <w:rsid w:val="007B0737"/>
    <w:rsid w:val="007B078B"/>
    <w:rsid w:val="007B0909"/>
    <w:rsid w:val="007B0AB9"/>
    <w:rsid w:val="007B0AC4"/>
    <w:rsid w:val="007B0F53"/>
    <w:rsid w:val="007B1054"/>
    <w:rsid w:val="007B141F"/>
    <w:rsid w:val="007B1BCC"/>
    <w:rsid w:val="007B1F50"/>
    <w:rsid w:val="007B2341"/>
    <w:rsid w:val="007B2523"/>
    <w:rsid w:val="007B2592"/>
    <w:rsid w:val="007B263E"/>
    <w:rsid w:val="007B292B"/>
    <w:rsid w:val="007B2AD3"/>
    <w:rsid w:val="007B2B9E"/>
    <w:rsid w:val="007B2C03"/>
    <w:rsid w:val="007B2DA1"/>
    <w:rsid w:val="007B2E88"/>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812"/>
    <w:rsid w:val="007B6B91"/>
    <w:rsid w:val="007B6FFB"/>
    <w:rsid w:val="007B715E"/>
    <w:rsid w:val="007B7182"/>
    <w:rsid w:val="007B763B"/>
    <w:rsid w:val="007B7B6C"/>
    <w:rsid w:val="007B7BE3"/>
    <w:rsid w:val="007C0102"/>
    <w:rsid w:val="007C0347"/>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03A"/>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870"/>
    <w:rsid w:val="007C6F0F"/>
    <w:rsid w:val="007C730F"/>
    <w:rsid w:val="007C7484"/>
    <w:rsid w:val="007C787A"/>
    <w:rsid w:val="007C79B4"/>
    <w:rsid w:val="007C7C7E"/>
    <w:rsid w:val="007C7C8B"/>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4EF"/>
    <w:rsid w:val="007D2918"/>
    <w:rsid w:val="007D2919"/>
    <w:rsid w:val="007D29E2"/>
    <w:rsid w:val="007D2A62"/>
    <w:rsid w:val="007D2C3E"/>
    <w:rsid w:val="007D301C"/>
    <w:rsid w:val="007D31D7"/>
    <w:rsid w:val="007D356F"/>
    <w:rsid w:val="007D3673"/>
    <w:rsid w:val="007D381F"/>
    <w:rsid w:val="007D3AC2"/>
    <w:rsid w:val="007D41D6"/>
    <w:rsid w:val="007D4C68"/>
    <w:rsid w:val="007D527C"/>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338"/>
    <w:rsid w:val="007E2827"/>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594"/>
    <w:rsid w:val="007E596A"/>
    <w:rsid w:val="007E59B8"/>
    <w:rsid w:val="007E59C3"/>
    <w:rsid w:val="007E5A8E"/>
    <w:rsid w:val="007E5CAD"/>
    <w:rsid w:val="007E63D0"/>
    <w:rsid w:val="007E6582"/>
    <w:rsid w:val="007E6768"/>
    <w:rsid w:val="007E676B"/>
    <w:rsid w:val="007E6B57"/>
    <w:rsid w:val="007E6C53"/>
    <w:rsid w:val="007E6DEB"/>
    <w:rsid w:val="007E6EB8"/>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1BF"/>
    <w:rsid w:val="007F325D"/>
    <w:rsid w:val="007F344E"/>
    <w:rsid w:val="007F37E8"/>
    <w:rsid w:val="007F3DA3"/>
    <w:rsid w:val="007F3F81"/>
    <w:rsid w:val="007F4047"/>
    <w:rsid w:val="007F4316"/>
    <w:rsid w:val="007F4332"/>
    <w:rsid w:val="007F4744"/>
    <w:rsid w:val="007F4EDA"/>
    <w:rsid w:val="007F5163"/>
    <w:rsid w:val="007F52D9"/>
    <w:rsid w:val="007F55B5"/>
    <w:rsid w:val="007F5C75"/>
    <w:rsid w:val="007F6233"/>
    <w:rsid w:val="007F646A"/>
    <w:rsid w:val="007F697D"/>
    <w:rsid w:val="007F6B49"/>
    <w:rsid w:val="007F6C81"/>
    <w:rsid w:val="007F6FD2"/>
    <w:rsid w:val="007F78D7"/>
    <w:rsid w:val="007F7E98"/>
    <w:rsid w:val="0080063F"/>
    <w:rsid w:val="00800C70"/>
    <w:rsid w:val="00801091"/>
    <w:rsid w:val="008014B6"/>
    <w:rsid w:val="008015B7"/>
    <w:rsid w:val="008016A8"/>
    <w:rsid w:val="00801757"/>
    <w:rsid w:val="00801809"/>
    <w:rsid w:val="008019BD"/>
    <w:rsid w:val="00801AC3"/>
    <w:rsid w:val="00801B3F"/>
    <w:rsid w:val="0080202C"/>
    <w:rsid w:val="00802460"/>
    <w:rsid w:val="00802692"/>
    <w:rsid w:val="00802758"/>
    <w:rsid w:val="00802859"/>
    <w:rsid w:val="00802911"/>
    <w:rsid w:val="00802ED7"/>
    <w:rsid w:val="00803158"/>
    <w:rsid w:val="00803160"/>
    <w:rsid w:val="008034D1"/>
    <w:rsid w:val="00803636"/>
    <w:rsid w:val="008036A4"/>
    <w:rsid w:val="00803D50"/>
    <w:rsid w:val="00803EB8"/>
    <w:rsid w:val="0080432F"/>
    <w:rsid w:val="00804393"/>
    <w:rsid w:val="00804586"/>
    <w:rsid w:val="008047B8"/>
    <w:rsid w:val="00805018"/>
    <w:rsid w:val="00805025"/>
    <w:rsid w:val="008051D2"/>
    <w:rsid w:val="00805231"/>
    <w:rsid w:val="008053FB"/>
    <w:rsid w:val="0080568A"/>
    <w:rsid w:val="00805779"/>
    <w:rsid w:val="00805ABB"/>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3EA4"/>
    <w:rsid w:val="00814850"/>
    <w:rsid w:val="00814AFD"/>
    <w:rsid w:val="00814C6C"/>
    <w:rsid w:val="00814CF1"/>
    <w:rsid w:val="00814DD7"/>
    <w:rsid w:val="00814F33"/>
    <w:rsid w:val="008150C6"/>
    <w:rsid w:val="008152D4"/>
    <w:rsid w:val="008155B2"/>
    <w:rsid w:val="008158E3"/>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E31"/>
    <w:rsid w:val="00824FA1"/>
    <w:rsid w:val="0082597F"/>
    <w:rsid w:val="00825F3E"/>
    <w:rsid w:val="0082623E"/>
    <w:rsid w:val="008264D0"/>
    <w:rsid w:val="00826619"/>
    <w:rsid w:val="008269D4"/>
    <w:rsid w:val="00826BDC"/>
    <w:rsid w:val="00826EE3"/>
    <w:rsid w:val="008271FE"/>
    <w:rsid w:val="00827407"/>
    <w:rsid w:val="00827BC2"/>
    <w:rsid w:val="00827BDC"/>
    <w:rsid w:val="00827D24"/>
    <w:rsid w:val="008301E8"/>
    <w:rsid w:val="0083059A"/>
    <w:rsid w:val="00830B4D"/>
    <w:rsid w:val="00830DF1"/>
    <w:rsid w:val="00830FEB"/>
    <w:rsid w:val="00831482"/>
    <w:rsid w:val="00831AFC"/>
    <w:rsid w:val="00831C06"/>
    <w:rsid w:val="00831D27"/>
    <w:rsid w:val="00832319"/>
    <w:rsid w:val="00832406"/>
    <w:rsid w:val="0083254A"/>
    <w:rsid w:val="008325A1"/>
    <w:rsid w:val="0083269D"/>
    <w:rsid w:val="00832746"/>
    <w:rsid w:val="00832990"/>
    <w:rsid w:val="00832A73"/>
    <w:rsid w:val="00832DBF"/>
    <w:rsid w:val="00832F42"/>
    <w:rsid w:val="00832FE6"/>
    <w:rsid w:val="00833297"/>
    <w:rsid w:val="008333A9"/>
    <w:rsid w:val="0083356F"/>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98D"/>
    <w:rsid w:val="00843C56"/>
    <w:rsid w:val="00843F2A"/>
    <w:rsid w:val="00844428"/>
    <w:rsid w:val="008444A6"/>
    <w:rsid w:val="00844D37"/>
    <w:rsid w:val="00844F7A"/>
    <w:rsid w:val="00844FDF"/>
    <w:rsid w:val="008456D1"/>
    <w:rsid w:val="00846130"/>
    <w:rsid w:val="0084626A"/>
    <w:rsid w:val="008463AE"/>
    <w:rsid w:val="008463F4"/>
    <w:rsid w:val="008467BB"/>
    <w:rsid w:val="00846916"/>
    <w:rsid w:val="00846B79"/>
    <w:rsid w:val="00846ED9"/>
    <w:rsid w:val="008470D6"/>
    <w:rsid w:val="00847375"/>
    <w:rsid w:val="0084781A"/>
    <w:rsid w:val="0084798F"/>
    <w:rsid w:val="00847AC1"/>
    <w:rsid w:val="00847AD5"/>
    <w:rsid w:val="00847C38"/>
    <w:rsid w:val="00847D93"/>
    <w:rsid w:val="00847DB9"/>
    <w:rsid w:val="00847DBD"/>
    <w:rsid w:val="00847F58"/>
    <w:rsid w:val="00847FE3"/>
    <w:rsid w:val="00850267"/>
    <w:rsid w:val="008503A4"/>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A0C"/>
    <w:rsid w:val="00855B2D"/>
    <w:rsid w:val="00855E03"/>
    <w:rsid w:val="00855F36"/>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0E11"/>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7A1"/>
    <w:rsid w:val="0086683E"/>
    <w:rsid w:val="008668B5"/>
    <w:rsid w:val="00866E1F"/>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5FF0"/>
    <w:rsid w:val="008763A3"/>
    <w:rsid w:val="00876665"/>
    <w:rsid w:val="008767EB"/>
    <w:rsid w:val="008769F0"/>
    <w:rsid w:val="00876D47"/>
    <w:rsid w:val="00876F1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36E"/>
    <w:rsid w:val="008826C5"/>
    <w:rsid w:val="0088289B"/>
    <w:rsid w:val="00882ECF"/>
    <w:rsid w:val="008830B0"/>
    <w:rsid w:val="008833E6"/>
    <w:rsid w:val="008834BF"/>
    <w:rsid w:val="0088377C"/>
    <w:rsid w:val="00883793"/>
    <w:rsid w:val="00883823"/>
    <w:rsid w:val="00883CA9"/>
    <w:rsid w:val="00884102"/>
    <w:rsid w:val="00884125"/>
    <w:rsid w:val="00884330"/>
    <w:rsid w:val="008848EA"/>
    <w:rsid w:val="00884AA4"/>
    <w:rsid w:val="00884C2D"/>
    <w:rsid w:val="00884E08"/>
    <w:rsid w:val="00884EC3"/>
    <w:rsid w:val="008851CC"/>
    <w:rsid w:val="008857AA"/>
    <w:rsid w:val="00885B20"/>
    <w:rsid w:val="00885CD2"/>
    <w:rsid w:val="00885D23"/>
    <w:rsid w:val="00885FEA"/>
    <w:rsid w:val="00886155"/>
    <w:rsid w:val="008862EE"/>
    <w:rsid w:val="0088655B"/>
    <w:rsid w:val="00886A45"/>
    <w:rsid w:val="00886D94"/>
    <w:rsid w:val="0088700B"/>
    <w:rsid w:val="008871BC"/>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10E"/>
    <w:rsid w:val="00894227"/>
    <w:rsid w:val="00894229"/>
    <w:rsid w:val="008943F1"/>
    <w:rsid w:val="0089454F"/>
    <w:rsid w:val="00894650"/>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C3E"/>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654"/>
    <w:rsid w:val="008A19D5"/>
    <w:rsid w:val="008A1B71"/>
    <w:rsid w:val="008A1CEC"/>
    <w:rsid w:val="008A1D86"/>
    <w:rsid w:val="008A1E87"/>
    <w:rsid w:val="008A2AC6"/>
    <w:rsid w:val="008A2B1B"/>
    <w:rsid w:val="008A2E28"/>
    <w:rsid w:val="008A2FAA"/>
    <w:rsid w:val="008A326E"/>
    <w:rsid w:val="008A34A4"/>
    <w:rsid w:val="008A3505"/>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46D"/>
    <w:rsid w:val="008B08C0"/>
    <w:rsid w:val="008B0A47"/>
    <w:rsid w:val="008B0AD3"/>
    <w:rsid w:val="008B0AD6"/>
    <w:rsid w:val="008B12D6"/>
    <w:rsid w:val="008B1326"/>
    <w:rsid w:val="008B1548"/>
    <w:rsid w:val="008B1739"/>
    <w:rsid w:val="008B188A"/>
    <w:rsid w:val="008B1DC9"/>
    <w:rsid w:val="008B1FC1"/>
    <w:rsid w:val="008B281E"/>
    <w:rsid w:val="008B2A12"/>
    <w:rsid w:val="008B2F9E"/>
    <w:rsid w:val="008B30CF"/>
    <w:rsid w:val="008B335D"/>
    <w:rsid w:val="008B338C"/>
    <w:rsid w:val="008B361B"/>
    <w:rsid w:val="008B3B13"/>
    <w:rsid w:val="008B44D8"/>
    <w:rsid w:val="008B45BD"/>
    <w:rsid w:val="008B4938"/>
    <w:rsid w:val="008B510D"/>
    <w:rsid w:val="008B51D0"/>
    <w:rsid w:val="008B54C0"/>
    <w:rsid w:val="008B5A26"/>
    <w:rsid w:val="008B5A52"/>
    <w:rsid w:val="008B5B55"/>
    <w:rsid w:val="008B5BF6"/>
    <w:rsid w:val="008B5DB6"/>
    <w:rsid w:val="008B5F7A"/>
    <w:rsid w:val="008B5FC6"/>
    <w:rsid w:val="008B62E0"/>
    <w:rsid w:val="008B63A1"/>
    <w:rsid w:val="008B641A"/>
    <w:rsid w:val="008B667D"/>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3A20"/>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1AA"/>
    <w:rsid w:val="008C7847"/>
    <w:rsid w:val="008C7D40"/>
    <w:rsid w:val="008C7E27"/>
    <w:rsid w:val="008C7F03"/>
    <w:rsid w:val="008D030F"/>
    <w:rsid w:val="008D055B"/>
    <w:rsid w:val="008D0743"/>
    <w:rsid w:val="008D0806"/>
    <w:rsid w:val="008D0BD9"/>
    <w:rsid w:val="008D0D25"/>
    <w:rsid w:val="008D1558"/>
    <w:rsid w:val="008D1790"/>
    <w:rsid w:val="008D1A0C"/>
    <w:rsid w:val="008D25A3"/>
    <w:rsid w:val="008D2629"/>
    <w:rsid w:val="008D265D"/>
    <w:rsid w:val="008D2E53"/>
    <w:rsid w:val="008D307C"/>
    <w:rsid w:val="008D322D"/>
    <w:rsid w:val="008D33A0"/>
    <w:rsid w:val="008D3687"/>
    <w:rsid w:val="008D3888"/>
    <w:rsid w:val="008D3AE7"/>
    <w:rsid w:val="008D3AF1"/>
    <w:rsid w:val="008D4334"/>
    <w:rsid w:val="008D45E1"/>
    <w:rsid w:val="008D47F7"/>
    <w:rsid w:val="008D48C6"/>
    <w:rsid w:val="008D4AA0"/>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E01"/>
    <w:rsid w:val="008E1F9B"/>
    <w:rsid w:val="008E2228"/>
    <w:rsid w:val="008E25FA"/>
    <w:rsid w:val="008E2613"/>
    <w:rsid w:val="008E280D"/>
    <w:rsid w:val="008E294B"/>
    <w:rsid w:val="008E29AE"/>
    <w:rsid w:val="008E2B6D"/>
    <w:rsid w:val="008E2B7A"/>
    <w:rsid w:val="008E31AC"/>
    <w:rsid w:val="008E387B"/>
    <w:rsid w:val="008E38E9"/>
    <w:rsid w:val="008E3FED"/>
    <w:rsid w:val="008E40E9"/>
    <w:rsid w:val="008E4180"/>
    <w:rsid w:val="008E4230"/>
    <w:rsid w:val="008E4438"/>
    <w:rsid w:val="008E4455"/>
    <w:rsid w:val="008E47E5"/>
    <w:rsid w:val="008E4E56"/>
    <w:rsid w:val="008E50DD"/>
    <w:rsid w:val="008E52A7"/>
    <w:rsid w:val="008E53AA"/>
    <w:rsid w:val="008E53DA"/>
    <w:rsid w:val="008E5A8F"/>
    <w:rsid w:val="008E5DB4"/>
    <w:rsid w:val="008E63BF"/>
    <w:rsid w:val="008E63D6"/>
    <w:rsid w:val="008E689F"/>
    <w:rsid w:val="008E68CE"/>
    <w:rsid w:val="008E6B3E"/>
    <w:rsid w:val="008E7059"/>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ADF"/>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B6E"/>
    <w:rsid w:val="008F5E61"/>
    <w:rsid w:val="008F6041"/>
    <w:rsid w:val="008F651A"/>
    <w:rsid w:val="008F67B5"/>
    <w:rsid w:val="008F69F2"/>
    <w:rsid w:val="008F6DE7"/>
    <w:rsid w:val="008F6E9D"/>
    <w:rsid w:val="008F6FB2"/>
    <w:rsid w:val="008F718B"/>
    <w:rsid w:val="008F7484"/>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7C9"/>
    <w:rsid w:val="00902A1A"/>
    <w:rsid w:val="00902BCB"/>
    <w:rsid w:val="00902C58"/>
    <w:rsid w:val="00902F4D"/>
    <w:rsid w:val="0090307E"/>
    <w:rsid w:val="009030FE"/>
    <w:rsid w:val="0090332B"/>
    <w:rsid w:val="00903397"/>
    <w:rsid w:val="0090342C"/>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6FC"/>
    <w:rsid w:val="00906776"/>
    <w:rsid w:val="00906A2A"/>
    <w:rsid w:val="00906A77"/>
    <w:rsid w:val="00906AAC"/>
    <w:rsid w:val="00906B01"/>
    <w:rsid w:val="00906DE2"/>
    <w:rsid w:val="00907121"/>
    <w:rsid w:val="009072A6"/>
    <w:rsid w:val="009075C9"/>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10"/>
    <w:rsid w:val="00914CF9"/>
    <w:rsid w:val="00915111"/>
    <w:rsid w:val="0091538C"/>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A47"/>
    <w:rsid w:val="00920EA0"/>
    <w:rsid w:val="009211B9"/>
    <w:rsid w:val="009218B1"/>
    <w:rsid w:val="009219D7"/>
    <w:rsid w:val="00921B1E"/>
    <w:rsid w:val="00921CD7"/>
    <w:rsid w:val="00922341"/>
    <w:rsid w:val="00922652"/>
    <w:rsid w:val="009227CC"/>
    <w:rsid w:val="00922909"/>
    <w:rsid w:val="009229F2"/>
    <w:rsid w:val="00922A1F"/>
    <w:rsid w:val="00922ECC"/>
    <w:rsid w:val="0092306E"/>
    <w:rsid w:val="0092314C"/>
    <w:rsid w:val="0092326A"/>
    <w:rsid w:val="00923664"/>
    <w:rsid w:val="009238A5"/>
    <w:rsid w:val="009238E5"/>
    <w:rsid w:val="00923937"/>
    <w:rsid w:val="0092399F"/>
    <w:rsid w:val="00923E61"/>
    <w:rsid w:val="00924062"/>
    <w:rsid w:val="00924255"/>
    <w:rsid w:val="00924459"/>
    <w:rsid w:val="00924677"/>
    <w:rsid w:val="0092467F"/>
    <w:rsid w:val="00924755"/>
    <w:rsid w:val="0092519B"/>
    <w:rsid w:val="0092590D"/>
    <w:rsid w:val="00925925"/>
    <w:rsid w:val="00925B32"/>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0DD2"/>
    <w:rsid w:val="009311E1"/>
    <w:rsid w:val="00931322"/>
    <w:rsid w:val="00931557"/>
    <w:rsid w:val="00931592"/>
    <w:rsid w:val="00931634"/>
    <w:rsid w:val="00931C9A"/>
    <w:rsid w:val="00931CA5"/>
    <w:rsid w:val="00931CF7"/>
    <w:rsid w:val="00931D4E"/>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B1D"/>
    <w:rsid w:val="0093658D"/>
    <w:rsid w:val="00936803"/>
    <w:rsid w:val="00936BF4"/>
    <w:rsid w:val="00936BF5"/>
    <w:rsid w:val="00936C91"/>
    <w:rsid w:val="0093766A"/>
    <w:rsid w:val="00937B44"/>
    <w:rsid w:val="00940124"/>
    <w:rsid w:val="00940331"/>
    <w:rsid w:val="00940411"/>
    <w:rsid w:val="00940972"/>
    <w:rsid w:val="00940978"/>
    <w:rsid w:val="00940BD7"/>
    <w:rsid w:val="00940C13"/>
    <w:rsid w:val="00940C71"/>
    <w:rsid w:val="00940CE9"/>
    <w:rsid w:val="00941197"/>
    <w:rsid w:val="009413C7"/>
    <w:rsid w:val="0094185D"/>
    <w:rsid w:val="00941DBD"/>
    <w:rsid w:val="00941E65"/>
    <w:rsid w:val="00941EAB"/>
    <w:rsid w:val="00941FB3"/>
    <w:rsid w:val="0094230B"/>
    <w:rsid w:val="00942422"/>
    <w:rsid w:val="00942852"/>
    <w:rsid w:val="00942BCA"/>
    <w:rsid w:val="00942BEF"/>
    <w:rsid w:val="0094389C"/>
    <w:rsid w:val="00943956"/>
    <w:rsid w:val="00943B64"/>
    <w:rsid w:val="00943EB8"/>
    <w:rsid w:val="00944397"/>
    <w:rsid w:val="009444DE"/>
    <w:rsid w:val="009446C3"/>
    <w:rsid w:val="00944A39"/>
    <w:rsid w:val="00944B20"/>
    <w:rsid w:val="00944B6A"/>
    <w:rsid w:val="00944C15"/>
    <w:rsid w:val="009452A3"/>
    <w:rsid w:val="00945545"/>
    <w:rsid w:val="00945555"/>
    <w:rsid w:val="00945708"/>
    <w:rsid w:val="00945821"/>
    <w:rsid w:val="009458C2"/>
    <w:rsid w:val="00945CCE"/>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96"/>
    <w:rsid w:val="009520BE"/>
    <w:rsid w:val="0095210F"/>
    <w:rsid w:val="00952182"/>
    <w:rsid w:val="009521C3"/>
    <w:rsid w:val="009523C6"/>
    <w:rsid w:val="0095241B"/>
    <w:rsid w:val="00952895"/>
    <w:rsid w:val="00952FB6"/>
    <w:rsid w:val="00953127"/>
    <w:rsid w:val="00953416"/>
    <w:rsid w:val="00953561"/>
    <w:rsid w:val="009535D8"/>
    <w:rsid w:val="00953729"/>
    <w:rsid w:val="00953909"/>
    <w:rsid w:val="00953AA3"/>
    <w:rsid w:val="00953B0E"/>
    <w:rsid w:val="009543C1"/>
    <w:rsid w:val="0095443A"/>
    <w:rsid w:val="009544A9"/>
    <w:rsid w:val="0095452B"/>
    <w:rsid w:val="00954674"/>
    <w:rsid w:val="0095472B"/>
    <w:rsid w:val="00954B07"/>
    <w:rsid w:val="009551F7"/>
    <w:rsid w:val="0095573D"/>
    <w:rsid w:val="00955749"/>
    <w:rsid w:val="00955963"/>
    <w:rsid w:val="009561FF"/>
    <w:rsid w:val="0095635D"/>
    <w:rsid w:val="0095698A"/>
    <w:rsid w:val="00956A17"/>
    <w:rsid w:val="00956BA4"/>
    <w:rsid w:val="00956BAC"/>
    <w:rsid w:val="00956E4C"/>
    <w:rsid w:val="009573E8"/>
    <w:rsid w:val="009579D4"/>
    <w:rsid w:val="00957B3B"/>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3F59"/>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C4D"/>
    <w:rsid w:val="00970C5A"/>
    <w:rsid w:val="00970C80"/>
    <w:rsid w:val="00970FCC"/>
    <w:rsid w:val="00971092"/>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7AA"/>
    <w:rsid w:val="00980932"/>
    <w:rsid w:val="00980958"/>
    <w:rsid w:val="009809CA"/>
    <w:rsid w:val="00980A8D"/>
    <w:rsid w:val="00980DA7"/>
    <w:rsid w:val="00980E6B"/>
    <w:rsid w:val="0098147C"/>
    <w:rsid w:val="009814C8"/>
    <w:rsid w:val="00981690"/>
    <w:rsid w:val="00981782"/>
    <w:rsid w:val="00981952"/>
    <w:rsid w:val="009819C0"/>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5E71"/>
    <w:rsid w:val="009860C6"/>
    <w:rsid w:val="009867C6"/>
    <w:rsid w:val="00986B0B"/>
    <w:rsid w:val="00986BB5"/>
    <w:rsid w:val="00986ECD"/>
    <w:rsid w:val="00986EF5"/>
    <w:rsid w:val="009873D0"/>
    <w:rsid w:val="00987955"/>
    <w:rsid w:val="00990196"/>
    <w:rsid w:val="00990830"/>
    <w:rsid w:val="00990BD6"/>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C61"/>
    <w:rsid w:val="00994E93"/>
    <w:rsid w:val="00995374"/>
    <w:rsid w:val="009957D8"/>
    <w:rsid w:val="00995EA2"/>
    <w:rsid w:val="00995FE2"/>
    <w:rsid w:val="009962A5"/>
    <w:rsid w:val="00996892"/>
    <w:rsid w:val="00997641"/>
    <w:rsid w:val="00997848"/>
    <w:rsid w:val="00997AFD"/>
    <w:rsid w:val="009A0079"/>
    <w:rsid w:val="009A02F2"/>
    <w:rsid w:val="009A05A2"/>
    <w:rsid w:val="009A0638"/>
    <w:rsid w:val="009A0F29"/>
    <w:rsid w:val="009A0F72"/>
    <w:rsid w:val="009A0FD7"/>
    <w:rsid w:val="009A1770"/>
    <w:rsid w:val="009A18A4"/>
    <w:rsid w:val="009A1AA9"/>
    <w:rsid w:val="009A1F14"/>
    <w:rsid w:val="009A1F17"/>
    <w:rsid w:val="009A22EF"/>
    <w:rsid w:val="009A23AD"/>
    <w:rsid w:val="009A2462"/>
    <w:rsid w:val="009A268B"/>
    <w:rsid w:val="009A2769"/>
    <w:rsid w:val="009A294A"/>
    <w:rsid w:val="009A2B79"/>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C41"/>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741"/>
    <w:rsid w:val="009B3810"/>
    <w:rsid w:val="009B387F"/>
    <w:rsid w:val="009B396D"/>
    <w:rsid w:val="009B3BEB"/>
    <w:rsid w:val="009B3C12"/>
    <w:rsid w:val="009B3CE2"/>
    <w:rsid w:val="009B3E6F"/>
    <w:rsid w:val="009B403C"/>
    <w:rsid w:val="009B421E"/>
    <w:rsid w:val="009B43CA"/>
    <w:rsid w:val="009B44DA"/>
    <w:rsid w:val="009B44F6"/>
    <w:rsid w:val="009B4B06"/>
    <w:rsid w:val="009B5140"/>
    <w:rsid w:val="009B539C"/>
    <w:rsid w:val="009B5459"/>
    <w:rsid w:val="009B5497"/>
    <w:rsid w:val="009B549C"/>
    <w:rsid w:val="009B5574"/>
    <w:rsid w:val="009B5B99"/>
    <w:rsid w:val="009B5D78"/>
    <w:rsid w:val="009B5F58"/>
    <w:rsid w:val="009B60A6"/>
    <w:rsid w:val="009B615C"/>
    <w:rsid w:val="009B6BB5"/>
    <w:rsid w:val="009B6BCC"/>
    <w:rsid w:val="009B6BFD"/>
    <w:rsid w:val="009B6CD7"/>
    <w:rsid w:val="009B6F70"/>
    <w:rsid w:val="009B7116"/>
    <w:rsid w:val="009B7467"/>
    <w:rsid w:val="009B7E4A"/>
    <w:rsid w:val="009B7FF8"/>
    <w:rsid w:val="009C0140"/>
    <w:rsid w:val="009C0411"/>
    <w:rsid w:val="009C0464"/>
    <w:rsid w:val="009C05D9"/>
    <w:rsid w:val="009C0902"/>
    <w:rsid w:val="009C0BCC"/>
    <w:rsid w:val="009C0CE2"/>
    <w:rsid w:val="009C0CF3"/>
    <w:rsid w:val="009C175F"/>
    <w:rsid w:val="009C1799"/>
    <w:rsid w:val="009C1861"/>
    <w:rsid w:val="009C1C75"/>
    <w:rsid w:val="009C1F8C"/>
    <w:rsid w:val="009C20AA"/>
    <w:rsid w:val="009C22FC"/>
    <w:rsid w:val="009C2A7F"/>
    <w:rsid w:val="009C2E55"/>
    <w:rsid w:val="009C3068"/>
    <w:rsid w:val="009C30AA"/>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164"/>
    <w:rsid w:val="009C572C"/>
    <w:rsid w:val="009C5CF9"/>
    <w:rsid w:val="009C5EE3"/>
    <w:rsid w:val="009C60DA"/>
    <w:rsid w:val="009C654D"/>
    <w:rsid w:val="009C67B6"/>
    <w:rsid w:val="009C6863"/>
    <w:rsid w:val="009C6866"/>
    <w:rsid w:val="009C68FC"/>
    <w:rsid w:val="009C6A11"/>
    <w:rsid w:val="009C6A61"/>
    <w:rsid w:val="009C6C66"/>
    <w:rsid w:val="009C6E44"/>
    <w:rsid w:val="009C6E71"/>
    <w:rsid w:val="009C702C"/>
    <w:rsid w:val="009C7269"/>
    <w:rsid w:val="009C73BA"/>
    <w:rsid w:val="009C7C56"/>
    <w:rsid w:val="009C7D54"/>
    <w:rsid w:val="009D0472"/>
    <w:rsid w:val="009D053B"/>
    <w:rsid w:val="009D0641"/>
    <w:rsid w:val="009D0EA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06"/>
    <w:rsid w:val="009D30D5"/>
    <w:rsid w:val="009D33C3"/>
    <w:rsid w:val="009D3C40"/>
    <w:rsid w:val="009D3DED"/>
    <w:rsid w:val="009D3E49"/>
    <w:rsid w:val="009D45CE"/>
    <w:rsid w:val="009D4C5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830"/>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CE6"/>
    <w:rsid w:val="009F2FDD"/>
    <w:rsid w:val="009F344F"/>
    <w:rsid w:val="009F3466"/>
    <w:rsid w:val="009F34C8"/>
    <w:rsid w:val="009F353B"/>
    <w:rsid w:val="009F3912"/>
    <w:rsid w:val="009F3D7A"/>
    <w:rsid w:val="009F4040"/>
    <w:rsid w:val="009F41A4"/>
    <w:rsid w:val="009F41D7"/>
    <w:rsid w:val="009F4470"/>
    <w:rsid w:val="009F4D21"/>
    <w:rsid w:val="009F53B8"/>
    <w:rsid w:val="009F5521"/>
    <w:rsid w:val="009F5664"/>
    <w:rsid w:val="009F5763"/>
    <w:rsid w:val="009F5E2C"/>
    <w:rsid w:val="009F5F09"/>
    <w:rsid w:val="009F5FF5"/>
    <w:rsid w:val="009F6015"/>
    <w:rsid w:val="009F6174"/>
    <w:rsid w:val="009F621B"/>
    <w:rsid w:val="009F63B1"/>
    <w:rsid w:val="009F647B"/>
    <w:rsid w:val="009F656E"/>
    <w:rsid w:val="009F6AE9"/>
    <w:rsid w:val="009F7451"/>
    <w:rsid w:val="009F77EE"/>
    <w:rsid w:val="009F7B91"/>
    <w:rsid w:val="009F7BE9"/>
    <w:rsid w:val="009F7F39"/>
    <w:rsid w:val="00A0084D"/>
    <w:rsid w:val="00A008F9"/>
    <w:rsid w:val="00A00904"/>
    <w:rsid w:val="00A00C5A"/>
    <w:rsid w:val="00A00DFC"/>
    <w:rsid w:val="00A01161"/>
    <w:rsid w:val="00A012B9"/>
    <w:rsid w:val="00A0136E"/>
    <w:rsid w:val="00A01895"/>
    <w:rsid w:val="00A018EF"/>
    <w:rsid w:val="00A01BFB"/>
    <w:rsid w:val="00A01DAE"/>
    <w:rsid w:val="00A01F32"/>
    <w:rsid w:val="00A020A1"/>
    <w:rsid w:val="00A020BE"/>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50F1"/>
    <w:rsid w:val="00A05117"/>
    <w:rsid w:val="00A05538"/>
    <w:rsid w:val="00A05815"/>
    <w:rsid w:val="00A05928"/>
    <w:rsid w:val="00A05953"/>
    <w:rsid w:val="00A05955"/>
    <w:rsid w:val="00A05AD9"/>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A59"/>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DB7"/>
    <w:rsid w:val="00A12E0F"/>
    <w:rsid w:val="00A12F4A"/>
    <w:rsid w:val="00A12FF4"/>
    <w:rsid w:val="00A1314B"/>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17FC0"/>
    <w:rsid w:val="00A2002A"/>
    <w:rsid w:val="00A2008E"/>
    <w:rsid w:val="00A20130"/>
    <w:rsid w:val="00A20176"/>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2C51"/>
    <w:rsid w:val="00A23BB1"/>
    <w:rsid w:val="00A23D58"/>
    <w:rsid w:val="00A23EBB"/>
    <w:rsid w:val="00A2403A"/>
    <w:rsid w:val="00A24C4C"/>
    <w:rsid w:val="00A24EA7"/>
    <w:rsid w:val="00A24FED"/>
    <w:rsid w:val="00A250C0"/>
    <w:rsid w:val="00A250DD"/>
    <w:rsid w:val="00A251CE"/>
    <w:rsid w:val="00A25566"/>
    <w:rsid w:val="00A25F93"/>
    <w:rsid w:val="00A26264"/>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5E02"/>
    <w:rsid w:val="00A35F1F"/>
    <w:rsid w:val="00A35F45"/>
    <w:rsid w:val="00A36367"/>
    <w:rsid w:val="00A36375"/>
    <w:rsid w:val="00A3653E"/>
    <w:rsid w:val="00A366D7"/>
    <w:rsid w:val="00A369F0"/>
    <w:rsid w:val="00A36A91"/>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725"/>
    <w:rsid w:val="00A4692F"/>
    <w:rsid w:val="00A46D37"/>
    <w:rsid w:val="00A46F4D"/>
    <w:rsid w:val="00A46F51"/>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2FAE"/>
    <w:rsid w:val="00A53CB7"/>
    <w:rsid w:val="00A54055"/>
    <w:rsid w:val="00A54536"/>
    <w:rsid w:val="00A548E5"/>
    <w:rsid w:val="00A5492C"/>
    <w:rsid w:val="00A54C54"/>
    <w:rsid w:val="00A55174"/>
    <w:rsid w:val="00A55484"/>
    <w:rsid w:val="00A55596"/>
    <w:rsid w:val="00A55610"/>
    <w:rsid w:val="00A55A1B"/>
    <w:rsid w:val="00A55D07"/>
    <w:rsid w:val="00A55F4A"/>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0F8B"/>
    <w:rsid w:val="00A6130F"/>
    <w:rsid w:val="00A61399"/>
    <w:rsid w:val="00A6146D"/>
    <w:rsid w:val="00A61F46"/>
    <w:rsid w:val="00A62299"/>
    <w:rsid w:val="00A622EA"/>
    <w:rsid w:val="00A62723"/>
    <w:rsid w:val="00A6278B"/>
    <w:rsid w:val="00A62A46"/>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BB3"/>
    <w:rsid w:val="00A65C06"/>
    <w:rsid w:val="00A65C56"/>
    <w:rsid w:val="00A66348"/>
    <w:rsid w:val="00A66506"/>
    <w:rsid w:val="00A665AA"/>
    <w:rsid w:val="00A6682A"/>
    <w:rsid w:val="00A674CB"/>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6A1"/>
    <w:rsid w:val="00A80AA0"/>
    <w:rsid w:val="00A80BD5"/>
    <w:rsid w:val="00A80C9B"/>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2D45"/>
    <w:rsid w:val="00A834AE"/>
    <w:rsid w:val="00A83562"/>
    <w:rsid w:val="00A83E5F"/>
    <w:rsid w:val="00A83E99"/>
    <w:rsid w:val="00A83F8D"/>
    <w:rsid w:val="00A840BA"/>
    <w:rsid w:val="00A844C9"/>
    <w:rsid w:val="00A84B00"/>
    <w:rsid w:val="00A84D2E"/>
    <w:rsid w:val="00A853A3"/>
    <w:rsid w:val="00A853B9"/>
    <w:rsid w:val="00A86608"/>
    <w:rsid w:val="00A86676"/>
    <w:rsid w:val="00A868A5"/>
    <w:rsid w:val="00A86993"/>
    <w:rsid w:val="00A86AEC"/>
    <w:rsid w:val="00A86D03"/>
    <w:rsid w:val="00A86E72"/>
    <w:rsid w:val="00A871F5"/>
    <w:rsid w:val="00A874B0"/>
    <w:rsid w:val="00A876E4"/>
    <w:rsid w:val="00A877C7"/>
    <w:rsid w:val="00A87A9C"/>
    <w:rsid w:val="00A90320"/>
    <w:rsid w:val="00A90895"/>
    <w:rsid w:val="00A90A78"/>
    <w:rsid w:val="00A90B79"/>
    <w:rsid w:val="00A90DA8"/>
    <w:rsid w:val="00A90E46"/>
    <w:rsid w:val="00A9157A"/>
    <w:rsid w:val="00A917D0"/>
    <w:rsid w:val="00A91836"/>
    <w:rsid w:val="00A91874"/>
    <w:rsid w:val="00A918BA"/>
    <w:rsid w:val="00A918C8"/>
    <w:rsid w:val="00A918FA"/>
    <w:rsid w:val="00A91A84"/>
    <w:rsid w:val="00A91AFC"/>
    <w:rsid w:val="00A91B0C"/>
    <w:rsid w:val="00A91C68"/>
    <w:rsid w:val="00A9206C"/>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71C"/>
    <w:rsid w:val="00AA09DF"/>
    <w:rsid w:val="00AA0A05"/>
    <w:rsid w:val="00AA0E35"/>
    <w:rsid w:val="00AA0F1D"/>
    <w:rsid w:val="00AA13AC"/>
    <w:rsid w:val="00AA13F7"/>
    <w:rsid w:val="00AA1864"/>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5ACC"/>
    <w:rsid w:val="00AA61AA"/>
    <w:rsid w:val="00AA620A"/>
    <w:rsid w:val="00AA6386"/>
    <w:rsid w:val="00AA6637"/>
    <w:rsid w:val="00AA6742"/>
    <w:rsid w:val="00AA675B"/>
    <w:rsid w:val="00AA686F"/>
    <w:rsid w:val="00AA68A8"/>
    <w:rsid w:val="00AA7072"/>
    <w:rsid w:val="00AA7296"/>
    <w:rsid w:val="00AA72FB"/>
    <w:rsid w:val="00AA732C"/>
    <w:rsid w:val="00AA739B"/>
    <w:rsid w:val="00AA75CF"/>
    <w:rsid w:val="00AA7717"/>
    <w:rsid w:val="00AA77C0"/>
    <w:rsid w:val="00AA79E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19"/>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222"/>
    <w:rsid w:val="00AD2392"/>
    <w:rsid w:val="00AD272B"/>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0A4"/>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FD6"/>
    <w:rsid w:val="00AE512B"/>
    <w:rsid w:val="00AE5239"/>
    <w:rsid w:val="00AE57BD"/>
    <w:rsid w:val="00AE58FC"/>
    <w:rsid w:val="00AE5B93"/>
    <w:rsid w:val="00AE5DA9"/>
    <w:rsid w:val="00AE5E02"/>
    <w:rsid w:val="00AE6203"/>
    <w:rsid w:val="00AE6453"/>
    <w:rsid w:val="00AE64B0"/>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1BAF"/>
    <w:rsid w:val="00AF2085"/>
    <w:rsid w:val="00AF20F6"/>
    <w:rsid w:val="00AF210E"/>
    <w:rsid w:val="00AF2458"/>
    <w:rsid w:val="00AF2478"/>
    <w:rsid w:val="00AF27D0"/>
    <w:rsid w:val="00AF31F3"/>
    <w:rsid w:val="00AF33D5"/>
    <w:rsid w:val="00AF38E7"/>
    <w:rsid w:val="00AF394F"/>
    <w:rsid w:val="00AF3C77"/>
    <w:rsid w:val="00AF3F8C"/>
    <w:rsid w:val="00AF3F95"/>
    <w:rsid w:val="00AF4160"/>
    <w:rsid w:val="00AF4381"/>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58"/>
    <w:rsid w:val="00B00AC9"/>
    <w:rsid w:val="00B00E2D"/>
    <w:rsid w:val="00B011E5"/>
    <w:rsid w:val="00B01628"/>
    <w:rsid w:val="00B01758"/>
    <w:rsid w:val="00B02183"/>
    <w:rsid w:val="00B021AD"/>
    <w:rsid w:val="00B0266D"/>
    <w:rsid w:val="00B02CCC"/>
    <w:rsid w:val="00B03731"/>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7B5"/>
    <w:rsid w:val="00B06BE7"/>
    <w:rsid w:val="00B06E03"/>
    <w:rsid w:val="00B06F01"/>
    <w:rsid w:val="00B0700D"/>
    <w:rsid w:val="00B07221"/>
    <w:rsid w:val="00B0731A"/>
    <w:rsid w:val="00B07377"/>
    <w:rsid w:val="00B073F5"/>
    <w:rsid w:val="00B073FF"/>
    <w:rsid w:val="00B0751B"/>
    <w:rsid w:val="00B077F1"/>
    <w:rsid w:val="00B07BD3"/>
    <w:rsid w:val="00B1010A"/>
    <w:rsid w:val="00B10334"/>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334"/>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2CF"/>
    <w:rsid w:val="00B223FB"/>
    <w:rsid w:val="00B228B2"/>
    <w:rsid w:val="00B22BE4"/>
    <w:rsid w:val="00B22E16"/>
    <w:rsid w:val="00B239ED"/>
    <w:rsid w:val="00B240A4"/>
    <w:rsid w:val="00B24148"/>
    <w:rsid w:val="00B24159"/>
    <w:rsid w:val="00B24B56"/>
    <w:rsid w:val="00B24C08"/>
    <w:rsid w:val="00B24C47"/>
    <w:rsid w:val="00B24CB2"/>
    <w:rsid w:val="00B24DC5"/>
    <w:rsid w:val="00B24ED3"/>
    <w:rsid w:val="00B254AA"/>
    <w:rsid w:val="00B255A4"/>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A7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58"/>
    <w:rsid w:val="00B34969"/>
    <w:rsid w:val="00B34E1C"/>
    <w:rsid w:val="00B34E36"/>
    <w:rsid w:val="00B35533"/>
    <w:rsid w:val="00B35555"/>
    <w:rsid w:val="00B35A18"/>
    <w:rsid w:val="00B35C96"/>
    <w:rsid w:val="00B35F37"/>
    <w:rsid w:val="00B35FEB"/>
    <w:rsid w:val="00B36117"/>
    <w:rsid w:val="00B363B9"/>
    <w:rsid w:val="00B36553"/>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79C"/>
    <w:rsid w:val="00B42832"/>
    <w:rsid w:val="00B428BA"/>
    <w:rsid w:val="00B42E9F"/>
    <w:rsid w:val="00B42EDF"/>
    <w:rsid w:val="00B4303F"/>
    <w:rsid w:val="00B431B6"/>
    <w:rsid w:val="00B4327C"/>
    <w:rsid w:val="00B433CA"/>
    <w:rsid w:val="00B437E3"/>
    <w:rsid w:val="00B43B67"/>
    <w:rsid w:val="00B43C7A"/>
    <w:rsid w:val="00B43EC0"/>
    <w:rsid w:val="00B44418"/>
    <w:rsid w:val="00B444AC"/>
    <w:rsid w:val="00B4457D"/>
    <w:rsid w:val="00B4498F"/>
    <w:rsid w:val="00B44D69"/>
    <w:rsid w:val="00B456F8"/>
    <w:rsid w:val="00B459FA"/>
    <w:rsid w:val="00B45ABF"/>
    <w:rsid w:val="00B45AF6"/>
    <w:rsid w:val="00B45B62"/>
    <w:rsid w:val="00B46496"/>
    <w:rsid w:val="00B47381"/>
    <w:rsid w:val="00B474AE"/>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77D"/>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A3"/>
    <w:rsid w:val="00B60DD2"/>
    <w:rsid w:val="00B61417"/>
    <w:rsid w:val="00B616F6"/>
    <w:rsid w:val="00B618DB"/>
    <w:rsid w:val="00B61FA6"/>
    <w:rsid w:val="00B6240C"/>
    <w:rsid w:val="00B62514"/>
    <w:rsid w:val="00B625E9"/>
    <w:rsid w:val="00B62E05"/>
    <w:rsid w:val="00B6309B"/>
    <w:rsid w:val="00B631F4"/>
    <w:rsid w:val="00B63682"/>
    <w:rsid w:val="00B63728"/>
    <w:rsid w:val="00B639A3"/>
    <w:rsid w:val="00B63D5E"/>
    <w:rsid w:val="00B64285"/>
    <w:rsid w:val="00B644EF"/>
    <w:rsid w:val="00B64CC0"/>
    <w:rsid w:val="00B65021"/>
    <w:rsid w:val="00B650F6"/>
    <w:rsid w:val="00B6531A"/>
    <w:rsid w:val="00B65438"/>
    <w:rsid w:val="00B6562A"/>
    <w:rsid w:val="00B65A08"/>
    <w:rsid w:val="00B65C3D"/>
    <w:rsid w:val="00B65C62"/>
    <w:rsid w:val="00B65F4B"/>
    <w:rsid w:val="00B661C6"/>
    <w:rsid w:val="00B66A1E"/>
    <w:rsid w:val="00B66BD0"/>
    <w:rsid w:val="00B66CEA"/>
    <w:rsid w:val="00B67186"/>
    <w:rsid w:val="00B67288"/>
    <w:rsid w:val="00B67CCB"/>
    <w:rsid w:val="00B67D36"/>
    <w:rsid w:val="00B67E4B"/>
    <w:rsid w:val="00B67F8C"/>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63C"/>
    <w:rsid w:val="00B727A1"/>
    <w:rsid w:val="00B728CA"/>
    <w:rsid w:val="00B728DF"/>
    <w:rsid w:val="00B7296A"/>
    <w:rsid w:val="00B73E37"/>
    <w:rsid w:val="00B73F69"/>
    <w:rsid w:val="00B746B7"/>
    <w:rsid w:val="00B74932"/>
    <w:rsid w:val="00B74950"/>
    <w:rsid w:val="00B74B91"/>
    <w:rsid w:val="00B75A1B"/>
    <w:rsid w:val="00B75C81"/>
    <w:rsid w:val="00B75D52"/>
    <w:rsid w:val="00B76149"/>
    <w:rsid w:val="00B761B3"/>
    <w:rsid w:val="00B765ED"/>
    <w:rsid w:val="00B76C33"/>
    <w:rsid w:val="00B77035"/>
    <w:rsid w:val="00B77355"/>
    <w:rsid w:val="00B779C8"/>
    <w:rsid w:val="00B77EAB"/>
    <w:rsid w:val="00B8062C"/>
    <w:rsid w:val="00B807C7"/>
    <w:rsid w:val="00B80878"/>
    <w:rsid w:val="00B80989"/>
    <w:rsid w:val="00B80CF2"/>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0A5"/>
    <w:rsid w:val="00B8745B"/>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51"/>
    <w:rsid w:val="00B94982"/>
    <w:rsid w:val="00B954CA"/>
    <w:rsid w:val="00B958D8"/>
    <w:rsid w:val="00B95B5B"/>
    <w:rsid w:val="00B95E38"/>
    <w:rsid w:val="00B95FA8"/>
    <w:rsid w:val="00B964A1"/>
    <w:rsid w:val="00B96581"/>
    <w:rsid w:val="00B965DB"/>
    <w:rsid w:val="00B965FD"/>
    <w:rsid w:val="00B967D6"/>
    <w:rsid w:val="00B96AF4"/>
    <w:rsid w:val="00B96DB0"/>
    <w:rsid w:val="00B97449"/>
    <w:rsid w:val="00B974D3"/>
    <w:rsid w:val="00B977B1"/>
    <w:rsid w:val="00B97D5B"/>
    <w:rsid w:val="00B97E58"/>
    <w:rsid w:val="00B97F63"/>
    <w:rsid w:val="00BA0161"/>
    <w:rsid w:val="00BA03A1"/>
    <w:rsid w:val="00BA0608"/>
    <w:rsid w:val="00BA073E"/>
    <w:rsid w:val="00BA09A7"/>
    <w:rsid w:val="00BA0A5D"/>
    <w:rsid w:val="00BA0A77"/>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9D"/>
    <w:rsid w:val="00BA4B0D"/>
    <w:rsid w:val="00BA4C48"/>
    <w:rsid w:val="00BA4E6D"/>
    <w:rsid w:val="00BA516F"/>
    <w:rsid w:val="00BA5221"/>
    <w:rsid w:val="00BA525E"/>
    <w:rsid w:val="00BA5390"/>
    <w:rsid w:val="00BA5F19"/>
    <w:rsid w:val="00BA5F26"/>
    <w:rsid w:val="00BA6442"/>
    <w:rsid w:val="00BA6AFA"/>
    <w:rsid w:val="00BA6BD0"/>
    <w:rsid w:val="00BA6E3A"/>
    <w:rsid w:val="00BA6E5F"/>
    <w:rsid w:val="00BA7429"/>
    <w:rsid w:val="00BA7458"/>
    <w:rsid w:val="00BA76D2"/>
    <w:rsid w:val="00BA7D36"/>
    <w:rsid w:val="00BB01F6"/>
    <w:rsid w:val="00BB042C"/>
    <w:rsid w:val="00BB06BE"/>
    <w:rsid w:val="00BB0BFD"/>
    <w:rsid w:val="00BB0E0C"/>
    <w:rsid w:val="00BB105F"/>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3F42"/>
    <w:rsid w:val="00BB4028"/>
    <w:rsid w:val="00BB49BB"/>
    <w:rsid w:val="00BB4B0E"/>
    <w:rsid w:val="00BB4C4A"/>
    <w:rsid w:val="00BB4C53"/>
    <w:rsid w:val="00BB4C75"/>
    <w:rsid w:val="00BB4CB4"/>
    <w:rsid w:val="00BB4CC0"/>
    <w:rsid w:val="00BB4E4E"/>
    <w:rsid w:val="00BB50F0"/>
    <w:rsid w:val="00BB5901"/>
    <w:rsid w:val="00BB5CC2"/>
    <w:rsid w:val="00BB5D92"/>
    <w:rsid w:val="00BB5E64"/>
    <w:rsid w:val="00BB6214"/>
    <w:rsid w:val="00BB65B3"/>
    <w:rsid w:val="00BB69C3"/>
    <w:rsid w:val="00BB6B5E"/>
    <w:rsid w:val="00BB6F72"/>
    <w:rsid w:val="00BB70BD"/>
    <w:rsid w:val="00BB717E"/>
    <w:rsid w:val="00BB7201"/>
    <w:rsid w:val="00BB7E96"/>
    <w:rsid w:val="00BC01CB"/>
    <w:rsid w:val="00BC02A3"/>
    <w:rsid w:val="00BC09B5"/>
    <w:rsid w:val="00BC0C4C"/>
    <w:rsid w:val="00BC0D98"/>
    <w:rsid w:val="00BC106B"/>
    <w:rsid w:val="00BC13C8"/>
    <w:rsid w:val="00BC14A9"/>
    <w:rsid w:val="00BC178C"/>
    <w:rsid w:val="00BC1987"/>
    <w:rsid w:val="00BC1C70"/>
    <w:rsid w:val="00BC1D87"/>
    <w:rsid w:val="00BC23DB"/>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09C"/>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6CBF"/>
    <w:rsid w:val="00BD716B"/>
    <w:rsid w:val="00BD727C"/>
    <w:rsid w:val="00BD74BA"/>
    <w:rsid w:val="00BD74CE"/>
    <w:rsid w:val="00BD7E48"/>
    <w:rsid w:val="00BE04F9"/>
    <w:rsid w:val="00BE0576"/>
    <w:rsid w:val="00BE0746"/>
    <w:rsid w:val="00BE07B4"/>
    <w:rsid w:val="00BE0934"/>
    <w:rsid w:val="00BE0FF8"/>
    <w:rsid w:val="00BE13C1"/>
    <w:rsid w:val="00BE1504"/>
    <w:rsid w:val="00BE1AE4"/>
    <w:rsid w:val="00BE1AF1"/>
    <w:rsid w:val="00BE1E89"/>
    <w:rsid w:val="00BE1EF1"/>
    <w:rsid w:val="00BE2036"/>
    <w:rsid w:val="00BE2065"/>
    <w:rsid w:val="00BE22CC"/>
    <w:rsid w:val="00BE2860"/>
    <w:rsid w:val="00BE2AE7"/>
    <w:rsid w:val="00BE2B40"/>
    <w:rsid w:val="00BE2E27"/>
    <w:rsid w:val="00BE2EBE"/>
    <w:rsid w:val="00BE2F39"/>
    <w:rsid w:val="00BE2F7F"/>
    <w:rsid w:val="00BE3036"/>
    <w:rsid w:val="00BE312B"/>
    <w:rsid w:val="00BE3467"/>
    <w:rsid w:val="00BE35B7"/>
    <w:rsid w:val="00BE3702"/>
    <w:rsid w:val="00BE3994"/>
    <w:rsid w:val="00BE3A2E"/>
    <w:rsid w:val="00BE3C15"/>
    <w:rsid w:val="00BE3D9E"/>
    <w:rsid w:val="00BE3FD3"/>
    <w:rsid w:val="00BE417F"/>
    <w:rsid w:val="00BE448B"/>
    <w:rsid w:val="00BE4619"/>
    <w:rsid w:val="00BE4654"/>
    <w:rsid w:val="00BE49E2"/>
    <w:rsid w:val="00BE5626"/>
    <w:rsid w:val="00BE57E8"/>
    <w:rsid w:val="00BE5845"/>
    <w:rsid w:val="00BE593D"/>
    <w:rsid w:val="00BE5AD5"/>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AE9"/>
    <w:rsid w:val="00BF1D28"/>
    <w:rsid w:val="00BF1D49"/>
    <w:rsid w:val="00BF247D"/>
    <w:rsid w:val="00BF2501"/>
    <w:rsid w:val="00BF267D"/>
    <w:rsid w:val="00BF285B"/>
    <w:rsid w:val="00BF2A85"/>
    <w:rsid w:val="00BF2C80"/>
    <w:rsid w:val="00BF2F0A"/>
    <w:rsid w:val="00BF2F6F"/>
    <w:rsid w:val="00BF321E"/>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9D"/>
    <w:rsid w:val="00BF5C01"/>
    <w:rsid w:val="00BF5DE6"/>
    <w:rsid w:val="00BF5E1A"/>
    <w:rsid w:val="00BF5FC7"/>
    <w:rsid w:val="00BF6007"/>
    <w:rsid w:val="00BF60E3"/>
    <w:rsid w:val="00BF642F"/>
    <w:rsid w:val="00BF69FC"/>
    <w:rsid w:val="00BF6B21"/>
    <w:rsid w:val="00BF6BE7"/>
    <w:rsid w:val="00BF6CEC"/>
    <w:rsid w:val="00BF6DEA"/>
    <w:rsid w:val="00BF6F77"/>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879"/>
    <w:rsid w:val="00C0395C"/>
    <w:rsid w:val="00C039D4"/>
    <w:rsid w:val="00C03D9A"/>
    <w:rsid w:val="00C03EF6"/>
    <w:rsid w:val="00C04049"/>
    <w:rsid w:val="00C04160"/>
    <w:rsid w:val="00C0421E"/>
    <w:rsid w:val="00C04287"/>
    <w:rsid w:val="00C044A8"/>
    <w:rsid w:val="00C04531"/>
    <w:rsid w:val="00C045E3"/>
    <w:rsid w:val="00C0486B"/>
    <w:rsid w:val="00C04AD7"/>
    <w:rsid w:val="00C04B05"/>
    <w:rsid w:val="00C04B7F"/>
    <w:rsid w:val="00C04C22"/>
    <w:rsid w:val="00C05048"/>
    <w:rsid w:val="00C05085"/>
    <w:rsid w:val="00C058E1"/>
    <w:rsid w:val="00C059F1"/>
    <w:rsid w:val="00C05B59"/>
    <w:rsid w:val="00C0669A"/>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38B"/>
    <w:rsid w:val="00C1040E"/>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EEE"/>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9EA"/>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CC9"/>
    <w:rsid w:val="00C23FFA"/>
    <w:rsid w:val="00C2453D"/>
    <w:rsid w:val="00C2473B"/>
    <w:rsid w:val="00C2518F"/>
    <w:rsid w:val="00C251A8"/>
    <w:rsid w:val="00C25357"/>
    <w:rsid w:val="00C25799"/>
    <w:rsid w:val="00C258B3"/>
    <w:rsid w:val="00C25E46"/>
    <w:rsid w:val="00C2629D"/>
    <w:rsid w:val="00C26396"/>
    <w:rsid w:val="00C269D3"/>
    <w:rsid w:val="00C274D0"/>
    <w:rsid w:val="00C275DA"/>
    <w:rsid w:val="00C276FE"/>
    <w:rsid w:val="00C277EC"/>
    <w:rsid w:val="00C2788D"/>
    <w:rsid w:val="00C27961"/>
    <w:rsid w:val="00C27B97"/>
    <w:rsid w:val="00C27E00"/>
    <w:rsid w:val="00C27EBC"/>
    <w:rsid w:val="00C30265"/>
    <w:rsid w:val="00C302EE"/>
    <w:rsid w:val="00C30423"/>
    <w:rsid w:val="00C30424"/>
    <w:rsid w:val="00C304F9"/>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5FC"/>
    <w:rsid w:val="00C34628"/>
    <w:rsid w:val="00C3484F"/>
    <w:rsid w:val="00C348F9"/>
    <w:rsid w:val="00C348FF"/>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6E3B"/>
    <w:rsid w:val="00C370BD"/>
    <w:rsid w:val="00C370C4"/>
    <w:rsid w:val="00C3755F"/>
    <w:rsid w:val="00C37961"/>
    <w:rsid w:val="00C37BD5"/>
    <w:rsid w:val="00C37DA8"/>
    <w:rsid w:val="00C37EBF"/>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0A"/>
    <w:rsid w:val="00C433DD"/>
    <w:rsid w:val="00C43598"/>
    <w:rsid w:val="00C4361C"/>
    <w:rsid w:val="00C43A6B"/>
    <w:rsid w:val="00C43B5E"/>
    <w:rsid w:val="00C43DBF"/>
    <w:rsid w:val="00C43FB9"/>
    <w:rsid w:val="00C44097"/>
    <w:rsid w:val="00C4415C"/>
    <w:rsid w:val="00C4416F"/>
    <w:rsid w:val="00C44230"/>
    <w:rsid w:val="00C44266"/>
    <w:rsid w:val="00C442A3"/>
    <w:rsid w:val="00C44356"/>
    <w:rsid w:val="00C4475A"/>
    <w:rsid w:val="00C44EF5"/>
    <w:rsid w:val="00C45283"/>
    <w:rsid w:val="00C4590B"/>
    <w:rsid w:val="00C45D74"/>
    <w:rsid w:val="00C45DC7"/>
    <w:rsid w:val="00C465CC"/>
    <w:rsid w:val="00C46A36"/>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E6"/>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3D5"/>
    <w:rsid w:val="00C575F5"/>
    <w:rsid w:val="00C57871"/>
    <w:rsid w:val="00C579B2"/>
    <w:rsid w:val="00C57BAC"/>
    <w:rsid w:val="00C6019A"/>
    <w:rsid w:val="00C605B7"/>
    <w:rsid w:val="00C60726"/>
    <w:rsid w:val="00C608C6"/>
    <w:rsid w:val="00C6107E"/>
    <w:rsid w:val="00C61306"/>
    <w:rsid w:val="00C6172D"/>
    <w:rsid w:val="00C6172E"/>
    <w:rsid w:val="00C61816"/>
    <w:rsid w:val="00C61BAD"/>
    <w:rsid w:val="00C61C97"/>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137"/>
    <w:rsid w:val="00C65785"/>
    <w:rsid w:val="00C664A9"/>
    <w:rsid w:val="00C665B2"/>
    <w:rsid w:val="00C665B7"/>
    <w:rsid w:val="00C66709"/>
    <w:rsid w:val="00C669D2"/>
    <w:rsid w:val="00C66A66"/>
    <w:rsid w:val="00C66CDE"/>
    <w:rsid w:val="00C66E78"/>
    <w:rsid w:val="00C66F64"/>
    <w:rsid w:val="00C66F96"/>
    <w:rsid w:val="00C672A5"/>
    <w:rsid w:val="00C67543"/>
    <w:rsid w:val="00C678F7"/>
    <w:rsid w:val="00C67987"/>
    <w:rsid w:val="00C67C69"/>
    <w:rsid w:val="00C67EDD"/>
    <w:rsid w:val="00C67F94"/>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64E"/>
    <w:rsid w:val="00C7286E"/>
    <w:rsid w:val="00C72894"/>
    <w:rsid w:val="00C72F15"/>
    <w:rsid w:val="00C7336B"/>
    <w:rsid w:val="00C734D9"/>
    <w:rsid w:val="00C736E3"/>
    <w:rsid w:val="00C73D7F"/>
    <w:rsid w:val="00C73F0B"/>
    <w:rsid w:val="00C73FF2"/>
    <w:rsid w:val="00C7404B"/>
    <w:rsid w:val="00C742AD"/>
    <w:rsid w:val="00C7453D"/>
    <w:rsid w:val="00C746AB"/>
    <w:rsid w:val="00C74C69"/>
    <w:rsid w:val="00C75468"/>
    <w:rsid w:val="00C7547E"/>
    <w:rsid w:val="00C754F3"/>
    <w:rsid w:val="00C756BB"/>
    <w:rsid w:val="00C75A73"/>
    <w:rsid w:val="00C75CA8"/>
    <w:rsid w:val="00C75DB1"/>
    <w:rsid w:val="00C7613C"/>
    <w:rsid w:val="00C7623C"/>
    <w:rsid w:val="00C7630F"/>
    <w:rsid w:val="00C768A9"/>
    <w:rsid w:val="00C769E4"/>
    <w:rsid w:val="00C76AC7"/>
    <w:rsid w:val="00C76F43"/>
    <w:rsid w:val="00C76F6C"/>
    <w:rsid w:val="00C775CE"/>
    <w:rsid w:val="00C776CD"/>
    <w:rsid w:val="00C77778"/>
    <w:rsid w:val="00C779F5"/>
    <w:rsid w:val="00C77E5F"/>
    <w:rsid w:val="00C8036B"/>
    <w:rsid w:val="00C805CB"/>
    <w:rsid w:val="00C8065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719"/>
    <w:rsid w:val="00C83885"/>
    <w:rsid w:val="00C839CD"/>
    <w:rsid w:val="00C83AC0"/>
    <w:rsid w:val="00C83E1D"/>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E2F"/>
    <w:rsid w:val="00C96F6B"/>
    <w:rsid w:val="00C9740C"/>
    <w:rsid w:val="00C97830"/>
    <w:rsid w:val="00C97903"/>
    <w:rsid w:val="00CA01CD"/>
    <w:rsid w:val="00CA08C3"/>
    <w:rsid w:val="00CA08F9"/>
    <w:rsid w:val="00CA0CE3"/>
    <w:rsid w:val="00CA1060"/>
    <w:rsid w:val="00CA110F"/>
    <w:rsid w:val="00CA1332"/>
    <w:rsid w:val="00CA167B"/>
    <w:rsid w:val="00CA1952"/>
    <w:rsid w:val="00CA2036"/>
    <w:rsid w:val="00CA215E"/>
    <w:rsid w:val="00CA2CAC"/>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26C"/>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5F2"/>
    <w:rsid w:val="00CB2949"/>
    <w:rsid w:val="00CB29A0"/>
    <w:rsid w:val="00CB3815"/>
    <w:rsid w:val="00CB3E78"/>
    <w:rsid w:val="00CB422A"/>
    <w:rsid w:val="00CB46E9"/>
    <w:rsid w:val="00CB4DEF"/>
    <w:rsid w:val="00CB5F0A"/>
    <w:rsid w:val="00CB5F26"/>
    <w:rsid w:val="00CB62A7"/>
    <w:rsid w:val="00CB6331"/>
    <w:rsid w:val="00CB64E5"/>
    <w:rsid w:val="00CB6517"/>
    <w:rsid w:val="00CB6599"/>
    <w:rsid w:val="00CB6975"/>
    <w:rsid w:val="00CB69D9"/>
    <w:rsid w:val="00CB6CA7"/>
    <w:rsid w:val="00CB74A2"/>
    <w:rsid w:val="00CB75B3"/>
    <w:rsid w:val="00CB7683"/>
    <w:rsid w:val="00CB7957"/>
    <w:rsid w:val="00CB7F70"/>
    <w:rsid w:val="00CB7F9D"/>
    <w:rsid w:val="00CC0180"/>
    <w:rsid w:val="00CC0468"/>
    <w:rsid w:val="00CC05E3"/>
    <w:rsid w:val="00CC0BEE"/>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3C04"/>
    <w:rsid w:val="00CC4120"/>
    <w:rsid w:val="00CC4572"/>
    <w:rsid w:val="00CC457D"/>
    <w:rsid w:val="00CC493C"/>
    <w:rsid w:val="00CC4CA4"/>
    <w:rsid w:val="00CC4E10"/>
    <w:rsid w:val="00CC5098"/>
    <w:rsid w:val="00CC513B"/>
    <w:rsid w:val="00CC5A95"/>
    <w:rsid w:val="00CC6448"/>
    <w:rsid w:val="00CC68DB"/>
    <w:rsid w:val="00CC6A21"/>
    <w:rsid w:val="00CC6B20"/>
    <w:rsid w:val="00CC6C19"/>
    <w:rsid w:val="00CC6F03"/>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8D2"/>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09"/>
    <w:rsid w:val="00CD466D"/>
    <w:rsid w:val="00CD479F"/>
    <w:rsid w:val="00CD4993"/>
    <w:rsid w:val="00CD5287"/>
    <w:rsid w:val="00CD530A"/>
    <w:rsid w:val="00CD55A1"/>
    <w:rsid w:val="00CD55AF"/>
    <w:rsid w:val="00CD5B13"/>
    <w:rsid w:val="00CD5C66"/>
    <w:rsid w:val="00CD5E89"/>
    <w:rsid w:val="00CD6392"/>
    <w:rsid w:val="00CD63FD"/>
    <w:rsid w:val="00CD6434"/>
    <w:rsid w:val="00CD67BB"/>
    <w:rsid w:val="00CD686C"/>
    <w:rsid w:val="00CD6901"/>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389B"/>
    <w:rsid w:val="00CE3C41"/>
    <w:rsid w:val="00CE425B"/>
    <w:rsid w:val="00CE4285"/>
    <w:rsid w:val="00CE4346"/>
    <w:rsid w:val="00CE4675"/>
    <w:rsid w:val="00CE4745"/>
    <w:rsid w:val="00CE4961"/>
    <w:rsid w:val="00CE4A2D"/>
    <w:rsid w:val="00CE4FCD"/>
    <w:rsid w:val="00CE5528"/>
    <w:rsid w:val="00CE5AF2"/>
    <w:rsid w:val="00CE5DC7"/>
    <w:rsid w:val="00CE60E4"/>
    <w:rsid w:val="00CE6124"/>
    <w:rsid w:val="00CE62D7"/>
    <w:rsid w:val="00CE62E4"/>
    <w:rsid w:val="00CE634F"/>
    <w:rsid w:val="00CE684D"/>
    <w:rsid w:val="00CE685E"/>
    <w:rsid w:val="00CE77A0"/>
    <w:rsid w:val="00CE784E"/>
    <w:rsid w:val="00CE791E"/>
    <w:rsid w:val="00CE7B8D"/>
    <w:rsid w:val="00CE7D7B"/>
    <w:rsid w:val="00CF05DA"/>
    <w:rsid w:val="00CF0606"/>
    <w:rsid w:val="00CF0ADE"/>
    <w:rsid w:val="00CF0E65"/>
    <w:rsid w:val="00CF0F33"/>
    <w:rsid w:val="00CF125C"/>
    <w:rsid w:val="00CF1310"/>
    <w:rsid w:val="00CF137B"/>
    <w:rsid w:val="00CF13D0"/>
    <w:rsid w:val="00CF16DE"/>
    <w:rsid w:val="00CF1859"/>
    <w:rsid w:val="00CF2524"/>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D0B"/>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D5D"/>
    <w:rsid w:val="00D00061"/>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ACB"/>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6C64"/>
    <w:rsid w:val="00D07114"/>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3FE"/>
    <w:rsid w:val="00D14691"/>
    <w:rsid w:val="00D14AB9"/>
    <w:rsid w:val="00D14AFB"/>
    <w:rsid w:val="00D15360"/>
    <w:rsid w:val="00D15670"/>
    <w:rsid w:val="00D1586E"/>
    <w:rsid w:val="00D162F0"/>
    <w:rsid w:val="00D16459"/>
    <w:rsid w:val="00D165AF"/>
    <w:rsid w:val="00D16614"/>
    <w:rsid w:val="00D17182"/>
    <w:rsid w:val="00D17325"/>
    <w:rsid w:val="00D17A8A"/>
    <w:rsid w:val="00D17ACE"/>
    <w:rsid w:val="00D17B64"/>
    <w:rsid w:val="00D17C3D"/>
    <w:rsid w:val="00D17EFE"/>
    <w:rsid w:val="00D17F91"/>
    <w:rsid w:val="00D17F9C"/>
    <w:rsid w:val="00D17FBE"/>
    <w:rsid w:val="00D2007F"/>
    <w:rsid w:val="00D2012B"/>
    <w:rsid w:val="00D205F1"/>
    <w:rsid w:val="00D20782"/>
    <w:rsid w:val="00D207A5"/>
    <w:rsid w:val="00D209B3"/>
    <w:rsid w:val="00D20BE2"/>
    <w:rsid w:val="00D210B4"/>
    <w:rsid w:val="00D211A3"/>
    <w:rsid w:val="00D213FD"/>
    <w:rsid w:val="00D21436"/>
    <w:rsid w:val="00D216E9"/>
    <w:rsid w:val="00D21710"/>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6B"/>
    <w:rsid w:val="00D23BC9"/>
    <w:rsid w:val="00D23C14"/>
    <w:rsid w:val="00D24554"/>
    <w:rsid w:val="00D24634"/>
    <w:rsid w:val="00D24EBF"/>
    <w:rsid w:val="00D250E2"/>
    <w:rsid w:val="00D252C9"/>
    <w:rsid w:val="00D25628"/>
    <w:rsid w:val="00D25651"/>
    <w:rsid w:val="00D25755"/>
    <w:rsid w:val="00D25970"/>
    <w:rsid w:val="00D25CE4"/>
    <w:rsid w:val="00D25CEF"/>
    <w:rsid w:val="00D25D05"/>
    <w:rsid w:val="00D25EF4"/>
    <w:rsid w:val="00D25FBD"/>
    <w:rsid w:val="00D25FE0"/>
    <w:rsid w:val="00D2664C"/>
    <w:rsid w:val="00D2675F"/>
    <w:rsid w:val="00D26A58"/>
    <w:rsid w:val="00D26F7E"/>
    <w:rsid w:val="00D276C5"/>
    <w:rsid w:val="00D27722"/>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303"/>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4029"/>
    <w:rsid w:val="00D340FC"/>
    <w:rsid w:val="00D34D9D"/>
    <w:rsid w:val="00D34FEE"/>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4A3"/>
    <w:rsid w:val="00D44851"/>
    <w:rsid w:val="00D44A32"/>
    <w:rsid w:val="00D4528B"/>
    <w:rsid w:val="00D45714"/>
    <w:rsid w:val="00D45740"/>
    <w:rsid w:val="00D45795"/>
    <w:rsid w:val="00D457A1"/>
    <w:rsid w:val="00D45D92"/>
    <w:rsid w:val="00D4683E"/>
    <w:rsid w:val="00D468F5"/>
    <w:rsid w:val="00D46DBA"/>
    <w:rsid w:val="00D46F99"/>
    <w:rsid w:val="00D47190"/>
    <w:rsid w:val="00D471AA"/>
    <w:rsid w:val="00D4732B"/>
    <w:rsid w:val="00D4745F"/>
    <w:rsid w:val="00D4750F"/>
    <w:rsid w:val="00D4759E"/>
    <w:rsid w:val="00D47BDB"/>
    <w:rsid w:val="00D47FAA"/>
    <w:rsid w:val="00D50032"/>
    <w:rsid w:val="00D50392"/>
    <w:rsid w:val="00D50496"/>
    <w:rsid w:val="00D50847"/>
    <w:rsid w:val="00D50873"/>
    <w:rsid w:val="00D50934"/>
    <w:rsid w:val="00D512B8"/>
    <w:rsid w:val="00D5159B"/>
    <w:rsid w:val="00D516CF"/>
    <w:rsid w:val="00D51878"/>
    <w:rsid w:val="00D51944"/>
    <w:rsid w:val="00D52684"/>
    <w:rsid w:val="00D52A4B"/>
    <w:rsid w:val="00D52E6D"/>
    <w:rsid w:val="00D5348B"/>
    <w:rsid w:val="00D535F7"/>
    <w:rsid w:val="00D53607"/>
    <w:rsid w:val="00D53637"/>
    <w:rsid w:val="00D53855"/>
    <w:rsid w:val="00D53A51"/>
    <w:rsid w:val="00D53AD6"/>
    <w:rsid w:val="00D5404A"/>
    <w:rsid w:val="00D544BA"/>
    <w:rsid w:val="00D546DD"/>
    <w:rsid w:val="00D54841"/>
    <w:rsid w:val="00D54A8C"/>
    <w:rsid w:val="00D54BEA"/>
    <w:rsid w:val="00D55062"/>
    <w:rsid w:val="00D550B1"/>
    <w:rsid w:val="00D5527B"/>
    <w:rsid w:val="00D55B9E"/>
    <w:rsid w:val="00D55BC2"/>
    <w:rsid w:val="00D55EB5"/>
    <w:rsid w:val="00D55F94"/>
    <w:rsid w:val="00D5611C"/>
    <w:rsid w:val="00D56177"/>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931"/>
    <w:rsid w:val="00D67958"/>
    <w:rsid w:val="00D67CE4"/>
    <w:rsid w:val="00D67E8E"/>
    <w:rsid w:val="00D70387"/>
    <w:rsid w:val="00D70786"/>
    <w:rsid w:val="00D71106"/>
    <w:rsid w:val="00D714CF"/>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5D9"/>
    <w:rsid w:val="00D76735"/>
    <w:rsid w:val="00D76892"/>
    <w:rsid w:val="00D76BE7"/>
    <w:rsid w:val="00D76C43"/>
    <w:rsid w:val="00D76D89"/>
    <w:rsid w:val="00D770D0"/>
    <w:rsid w:val="00D77935"/>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88A"/>
    <w:rsid w:val="00D82B93"/>
    <w:rsid w:val="00D82BAE"/>
    <w:rsid w:val="00D82BDC"/>
    <w:rsid w:val="00D82C18"/>
    <w:rsid w:val="00D8317C"/>
    <w:rsid w:val="00D83808"/>
    <w:rsid w:val="00D83D2D"/>
    <w:rsid w:val="00D83DE1"/>
    <w:rsid w:val="00D84100"/>
    <w:rsid w:val="00D844ED"/>
    <w:rsid w:val="00D846CF"/>
    <w:rsid w:val="00D8485B"/>
    <w:rsid w:val="00D848BD"/>
    <w:rsid w:val="00D84CC7"/>
    <w:rsid w:val="00D84F73"/>
    <w:rsid w:val="00D85044"/>
    <w:rsid w:val="00D850DF"/>
    <w:rsid w:val="00D85173"/>
    <w:rsid w:val="00D85223"/>
    <w:rsid w:val="00D85254"/>
    <w:rsid w:val="00D85268"/>
    <w:rsid w:val="00D8530F"/>
    <w:rsid w:val="00D856C2"/>
    <w:rsid w:val="00D8571D"/>
    <w:rsid w:val="00D85A3F"/>
    <w:rsid w:val="00D85B0B"/>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A8B"/>
    <w:rsid w:val="00D91AE3"/>
    <w:rsid w:val="00D91AEA"/>
    <w:rsid w:val="00D91EF7"/>
    <w:rsid w:val="00D91FB1"/>
    <w:rsid w:val="00D9208C"/>
    <w:rsid w:val="00D920B2"/>
    <w:rsid w:val="00D921D8"/>
    <w:rsid w:val="00D925C7"/>
    <w:rsid w:val="00D92AA2"/>
    <w:rsid w:val="00D92CBE"/>
    <w:rsid w:val="00D9347E"/>
    <w:rsid w:val="00D94213"/>
    <w:rsid w:val="00D945FD"/>
    <w:rsid w:val="00D94EB2"/>
    <w:rsid w:val="00D94ECF"/>
    <w:rsid w:val="00D9510F"/>
    <w:rsid w:val="00D95231"/>
    <w:rsid w:val="00D955E8"/>
    <w:rsid w:val="00D95613"/>
    <w:rsid w:val="00D958C2"/>
    <w:rsid w:val="00D95E19"/>
    <w:rsid w:val="00D968E0"/>
    <w:rsid w:val="00D96A30"/>
    <w:rsid w:val="00D96A5A"/>
    <w:rsid w:val="00D96AAD"/>
    <w:rsid w:val="00D96DC5"/>
    <w:rsid w:val="00D97034"/>
    <w:rsid w:val="00D97053"/>
    <w:rsid w:val="00D972FD"/>
    <w:rsid w:val="00D973CA"/>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6E"/>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AB0"/>
    <w:rsid w:val="00DA6CF9"/>
    <w:rsid w:val="00DA6DF2"/>
    <w:rsid w:val="00DA7263"/>
    <w:rsid w:val="00DA7E6A"/>
    <w:rsid w:val="00DA7F56"/>
    <w:rsid w:val="00DA7F8B"/>
    <w:rsid w:val="00DB0011"/>
    <w:rsid w:val="00DB0106"/>
    <w:rsid w:val="00DB045C"/>
    <w:rsid w:val="00DB0728"/>
    <w:rsid w:val="00DB0744"/>
    <w:rsid w:val="00DB0827"/>
    <w:rsid w:val="00DB08C0"/>
    <w:rsid w:val="00DB08D7"/>
    <w:rsid w:val="00DB0A51"/>
    <w:rsid w:val="00DB0A99"/>
    <w:rsid w:val="00DB0EFD"/>
    <w:rsid w:val="00DB0F43"/>
    <w:rsid w:val="00DB15C9"/>
    <w:rsid w:val="00DB15E2"/>
    <w:rsid w:val="00DB1613"/>
    <w:rsid w:val="00DB167E"/>
    <w:rsid w:val="00DB17B9"/>
    <w:rsid w:val="00DB22A2"/>
    <w:rsid w:val="00DB23C7"/>
    <w:rsid w:val="00DB2526"/>
    <w:rsid w:val="00DB2A65"/>
    <w:rsid w:val="00DB2C0B"/>
    <w:rsid w:val="00DB31A2"/>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803"/>
    <w:rsid w:val="00DB6CA4"/>
    <w:rsid w:val="00DB6D7F"/>
    <w:rsid w:val="00DB6DA6"/>
    <w:rsid w:val="00DB6DF3"/>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4D12"/>
    <w:rsid w:val="00DC4E6E"/>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482"/>
    <w:rsid w:val="00DD1CBD"/>
    <w:rsid w:val="00DD1D97"/>
    <w:rsid w:val="00DD20A5"/>
    <w:rsid w:val="00DD2302"/>
    <w:rsid w:val="00DD233C"/>
    <w:rsid w:val="00DD2736"/>
    <w:rsid w:val="00DD2C6D"/>
    <w:rsid w:val="00DD2E4F"/>
    <w:rsid w:val="00DD2EC3"/>
    <w:rsid w:val="00DD34AC"/>
    <w:rsid w:val="00DD3B47"/>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8"/>
    <w:rsid w:val="00DE24FE"/>
    <w:rsid w:val="00DE2844"/>
    <w:rsid w:val="00DE2B1B"/>
    <w:rsid w:val="00DE2D9B"/>
    <w:rsid w:val="00DE306F"/>
    <w:rsid w:val="00DE3167"/>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8CE"/>
    <w:rsid w:val="00DE5ADC"/>
    <w:rsid w:val="00DE5B10"/>
    <w:rsid w:val="00DE5B9D"/>
    <w:rsid w:val="00DE603C"/>
    <w:rsid w:val="00DE6360"/>
    <w:rsid w:val="00DE69AB"/>
    <w:rsid w:val="00DE6CA5"/>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B54"/>
    <w:rsid w:val="00DF2C3B"/>
    <w:rsid w:val="00DF2CB3"/>
    <w:rsid w:val="00DF2D73"/>
    <w:rsid w:val="00DF2F37"/>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DF7E5D"/>
    <w:rsid w:val="00E00106"/>
    <w:rsid w:val="00E00521"/>
    <w:rsid w:val="00E0068E"/>
    <w:rsid w:val="00E009A8"/>
    <w:rsid w:val="00E00CFA"/>
    <w:rsid w:val="00E00EBB"/>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971"/>
    <w:rsid w:val="00E04A90"/>
    <w:rsid w:val="00E04C98"/>
    <w:rsid w:val="00E04CB3"/>
    <w:rsid w:val="00E04D3F"/>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49F"/>
    <w:rsid w:val="00E117DE"/>
    <w:rsid w:val="00E11AF3"/>
    <w:rsid w:val="00E11B0E"/>
    <w:rsid w:val="00E11BB5"/>
    <w:rsid w:val="00E11C5E"/>
    <w:rsid w:val="00E11CDA"/>
    <w:rsid w:val="00E12016"/>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5D90"/>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F74"/>
    <w:rsid w:val="00E23211"/>
    <w:rsid w:val="00E23300"/>
    <w:rsid w:val="00E235AB"/>
    <w:rsid w:val="00E23685"/>
    <w:rsid w:val="00E238B8"/>
    <w:rsid w:val="00E239F5"/>
    <w:rsid w:val="00E23A9C"/>
    <w:rsid w:val="00E23D58"/>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4FD"/>
    <w:rsid w:val="00E33C7D"/>
    <w:rsid w:val="00E33D3C"/>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9C1"/>
    <w:rsid w:val="00E40BD3"/>
    <w:rsid w:val="00E410AE"/>
    <w:rsid w:val="00E416B1"/>
    <w:rsid w:val="00E41991"/>
    <w:rsid w:val="00E41B07"/>
    <w:rsid w:val="00E41EB0"/>
    <w:rsid w:val="00E42217"/>
    <w:rsid w:val="00E422B2"/>
    <w:rsid w:val="00E42394"/>
    <w:rsid w:val="00E4291D"/>
    <w:rsid w:val="00E42B36"/>
    <w:rsid w:val="00E42DAA"/>
    <w:rsid w:val="00E42E4B"/>
    <w:rsid w:val="00E42E9C"/>
    <w:rsid w:val="00E430FF"/>
    <w:rsid w:val="00E43425"/>
    <w:rsid w:val="00E435FC"/>
    <w:rsid w:val="00E436B4"/>
    <w:rsid w:val="00E43911"/>
    <w:rsid w:val="00E43A58"/>
    <w:rsid w:val="00E43AF3"/>
    <w:rsid w:val="00E43B5E"/>
    <w:rsid w:val="00E43B80"/>
    <w:rsid w:val="00E43C9D"/>
    <w:rsid w:val="00E43CFB"/>
    <w:rsid w:val="00E43F13"/>
    <w:rsid w:val="00E43F42"/>
    <w:rsid w:val="00E4464E"/>
    <w:rsid w:val="00E44D91"/>
    <w:rsid w:val="00E44E2F"/>
    <w:rsid w:val="00E44E39"/>
    <w:rsid w:val="00E44FAF"/>
    <w:rsid w:val="00E452B3"/>
    <w:rsid w:val="00E4545C"/>
    <w:rsid w:val="00E45780"/>
    <w:rsid w:val="00E45A27"/>
    <w:rsid w:val="00E45BAE"/>
    <w:rsid w:val="00E45C75"/>
    <w:rsid w:val="00E45DF5"/>
    <w:rsid w:val="00E462C5"/>
    <w:rsid w:val="00E4630D"/>
    <w:rsid w:val="00E4632F"/>
    <w:rsid w:val="00E468C6"/>
    <w:rsid w:val="00E46D8E"/>
    <w:rsid w:val="00E46F80"/>
    <w:rsid w:val="00E47058"/>
    <w:rsid w:val="00E473A1"/>
    <w:rsid w:val="00E474C7"/>
    <w:rsid w:val="00E47C0F"/>
    <w:rsid w:val="00E47D61"/>
    <w:rsid w:val="00E47E76"/>
    <w:rsid w:val="00E47F83"/>
    <w:rsid w:val="00E5025C"/>
    <w:rsid w:val="00E503D4"/>
    <w:rsid w:val="00E503ED"/>
    <w:rsid w:val="00E504E6"/>
    <w:rsid w:val="00E506F1"/>
    <w:rsid w:val="00E5073B"/>
    <w:rsid w:val="00E50ADC"/>
    <w:rsid w:val="00E50D69"/>
    <w:rsid w:val="00E512EB"/>
    <w:rsid w:val="00E514CD"/>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81"/>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CA8"/>
    <w:rsid w:val="00E60D6C"/>
    <w:rsid w:val="00E60E33"/>
    <w:rsid w:val="00E614B8"/>
    <w:rsid w:val="00E618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2FA"/>
    <w:rsid w:val="00E80833"/>
    <w:rsid w:val="00E809E4"/>
    <w:rsid w:val="00E80A3F"/>
    <w:rsid w:val="00E80C52"/>
    <w:rsid w:val="00E8119E"/>
    <w:rsid w:val="00E81862"/>
    <w:rsid w:val="00E81E59"/>
    <w:rsid w:val="00E81F80"/>
    <w:rsid w:val="00E821E9"/>
    <w:rsid w:val="00E82237"/>
    <w:rsid w:val="00E8296D"/>
    <w:rsid w:val="00E8297B"/>
    <w:rsid w:val="00E8299F"/>
    <w:rsid w:val="00E8368A"/>
    <w:rsid w:val="00E83ED7"/>
    <w:rsid w:val="00E83F1A"/>
    <w:rsid w:val="00E84346"/>
    <w:rsid w:val="00E8443D"/>
    <w:rsid w:val="00E8464B"/>
    <w:rsid w:val="00E846A7"/>
    <w:rsid w:val="00E84AAF"/>
    <w:rsid w:val="00E84BC1"/>
    <w:rsid w:val="00E85417"/>
    <w:rsid w:val="00E8550A"/>
    <w:rsid w:val="00E85521"/>
    <w:rsid w:val="00E85746"/>
    <w:rsid w:val="00E858F0"/>
    <w:rsid w:val="00E85A75"/>
    <w:rsid w:val="00E85E0C"/>
    <w:rsid w:val="00E86705"/>
    <w:rsid w:val="00E8693F"/>
    <w:rsid w:val="00E8698E"/>
    <w:rsid w:val="00E86B69"/>
    <w:rsid w:val="00E86C22"/>
    <w:rsid w:val="00E87117"/>
    <w:rsid w:val="00E87208"/>
    <w:rsid w:val="00E8780A"/>
    <w:rsid w:val="00E87A45"/>
    <w:rsid w:val="00E87CC4"/>
    <w:rsid w:val="00E87D19"/>
    <w:rsid w:val="00E87DE1"/>
    <w:rsid w:val="00E87E47"/>
    <w:rsid w:val="00E87EBE"/>
    <w:rsid w:val="00E9064F"/>
    <w:rsid w:val="00E906CE"/>
    <w:rsid w:val="00E9070B"/>
    <w:rsid w:val="00E90B27"/>
    <w:rsid w:val="00E90BA1"/>
    <w:rsid w:val="00E90BFC"/>
    <w:rsid w:val="00E90D3F"/>
    <w:rsid w:val="00E90FF1"/>
    <w:rsid w:val="00E9195D"/>
    <w:rsid w:val="00E91BB9"/>
    <w:rsid w:val="00E91EAE"/>
    <w:rsid w:val="00E9233E"/>
    <w:rsid w:val="00E92341"/>
    <w:rsid w:val="00E92348"/>
    <w:rsid w:val="00E9242B"/>
    <w:rsid w:val="00E9248B"/>
    <w:rsid w:val="00E925C9"/>
    <w:rsid w:val="00E92648"/>
    <w:rsid w:val="00E9269D"/>
    <w:rsid w:val="00E92C60"/>
    <w:rsid w:val="00E92CC9"/>
    <w:rsid w:val="00E92DC6"/>
    <w:rsid w:val="00E93086"/>
    <w:rsid w:val="00E93535"/>
    <w:rsid w:val="00E9399A"/>
    <w:rsid w:val="00E93A26"/>
    <w:rsid w:val="00E93BF4"/>
    <w:rsid w:val="00E93FEE"/>
    <w:rsid w:val="00E94A02"/>
    <w:rsid w:val="00E94B28"/>
    <w:rsid w:val="00E952FA"/>
    <w:rsid w:val="00E9539D"/>
    <w:rsid w:val="00E956CE"/>
    <w:rsid w:val="00E964F0"/>
    <w:rsid w:val="00E967C2"/>
    <w:rsid w:val="00E96EEF"/>
    <w:rsid w:val="00E96F03"/>
    <w:rsid w:val="00E96F18"/>
    <w:rsid w:val="00E97156"/>
    <w:rsid w:val="00E97250"/>
    <w:rsid w:val="00E97401"/>
    <w:rsid w:val="00E97A20"/>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3E"/>
    <w:rsid w:val="00EA45BE"/>
    <w:rsid w:val="00EA46A6"/>
    <w:rsid w:val="00EA4744"/>
    <w:rsid w:val="00EA4825"/>
    <w:rsid w:val="00EA4930"/>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85E"/>
    <w:rsid w:val="00EB0A0B"/>
    <w:rsid w:val="00EB0A47"/>
    <w:rsid w:val="00EB0C26"/>
    <w:rsid w:val="00EB0D65"/>
    <w:rsid w:val="00EB0F5F"/>
    <w:rsid w:val="00EB14A0"/>
    <w:rsid w:val="00EB1FE3"/>
    <w:rsid w:val="00EB24E3"/>
    <w:rsid w:val="00EB2C22"/>
    <w:rsid w:val="00EB2DEC"/>
    <w:rsid w:val="00EB2F01"/>
    <w:rsid w:val="00EB39BD"/>
    <w:rsid w:val="00EB4280"/>
    <w:rsid w:val="00EB4371"/>
    <w:rsid w:val="00EB48DE"/>
    <w:rsid w:val="00EB49BB"/>
    <w:rsid w:val="00EB4C23"/>
    <w:rsid w:val="00EB5CDC"/>
    <w:rsid w:val="00EB5D86"/>
    <w:rsid w:val="00EB5E15"/>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732"/>
    <w:rsid w:val="00EC483E"/>
    <w:rsid w:val="00EC48EE"/>
    <w:rsid w:val="00EC4C8F"/>
    <w:rsid w:val="00EC4CD8"/>
    <w:rsid w:val="00EC4D96"/>
    <w:rsid w:val="00EC4E0B"/>
    <w:rsid w:val="00EC5074"/>
    <w:rsid w:val="00EC53F0"/>
    <w:rsid w:val="00EC5864"/>
    <w:rsid w:val="00EC5AA4"/>
    <w:rsid w:val="00EC607B"/>
    <w:rsid w:val="00EC641B"/>
    <w:rsid w:val="00EC6504"/>
    <w:rsid w:val="00EC655C"/>
    <w:rsid w:val="00EC6808"/>
    <w:rsid w:val="00EC68C2"/>
    <w:rsid w:val="00EC6BE1"/>
    <w:rsid w:val="00EC6C89"/>
    <w:rsid w:val="00EC6F58"/>
    <w:rsid w:val="00EC7014"/>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22A"/>
    <w:rsid w:val="00ED149B"/>
    <w:rsid w:val="00ED16B9"/>
    <w:rsid w:val="00ED1988"/>
    <w:rsid w:val="00ED1999"/>
    <w:rsid w:val="00ED1A1F"/>
    <w:rsid w:val="00ED1B5C"/>
    <w:rsid w:val="00ED1B9D"/>
    <w:rsid w:val="00ED1DA1"/>
    <w:rsid w:val="00ED1F97"/>
    <w:rsid w:val="00ED23B6"/>
    <w:rsid w:val="00ED240B"/>
    <w:rsid w:val="00ED2C54"/>
    <w:rsid w:val="00ED2E94"/>
    <w:rsid w:val="00ED320B"/>
    <w:rsid w:val="00ED328F"/>
    <w:rsid w:val="00ED3A1B"/>
    <w:rsid w:val="00ED3B20"/>
    <w:rsid w:val="00ED3C7D"/>
    <w:rsid w:val="00ED3DAB"/>
    <w:rsid w:val="00ED40B0"/>
    <w:rsid w:val="00ED4548"/>
    <w:rsid w:val="00ED48BB"/>
    <w:rsid w:val="00ED4CB8"/>
    <w:rsid w:val="00ED5178"/>
    <w:rsid w:val="00ED5929"/>
    <w:rsid w:val="00ED5DD2"/>
    <w:rsid w:val="00ED607E"/>
    <w:rsid w:val="00ED6223"/>
    <w:rsid w:val="00ED66E4"/>
    <w:rsid w:val="00ED670A"/>
    <w:rsid w:val="00ED6921"/>
    <w:rsid w:val="00ED694D"/>
    <w:rsid w:val="00ED6C89"/>
    <w:rsid w:val="00ED7287"/>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14A"/>
    <w:rsid w:val="00EE377F"/>
    <w:rsid w:val="00EE380C"/>
    <w:rsid w:val="00EE3D8B"/>
    <w:rsid w:val="00EE408E"/>
    <w:rsid w:val="00EE4120"/>
    <w:rsid w:val="00EE493D"/>
    <w:rsid w:val="00EE4DB5"/>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94"/>
    <w:rsid w:val="00EF46D3"/>
    <w:rsid w:val="00EF4ADE"/>
    <w:rsid w:val="00EF4F05"/>
    <w:rsid w:val="00EF5260"/>
    <w:rsid w:val="00EF5669"/>
    <w:rsid w:val="00EF56CC"/>
    <w:rsid w:val="00EF5771"/>
    <w:rsid w:val="00EF5AB7"/>
    <w:rsid w:val="00EF5ABC"/>
    <w:rsid w:val="00EF5FAA"/>
    <w:rsid w:val="00EF613B"/>
    <w:rsid w:val="00EF6222"/>
    <w:rsid w:val="00EF64EF"/>
    <w:rsid w:val="00EF6674"/>
    <w:rsid w:val="00EF67C2"/>
    <w:rsid w:val="00EF67FF"/>
    <w:rsid w:val="00EF6997"/>
    <w:rsid w:val="00EF7877"/>
    <w:rsid w:val="00EF7C03"/>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9FF"/>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0BAA"/>
    <w:rsid w:val="00F110A7"/>
    <w:rsid w:val="00F111FE"/>
    <w:rsid w:val="00F11313"/>
    <w:rsid w:val="00F113D7"/>
    <w:rsid w:val="00F11669"/>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749"/>
    <w:rsid w:val="00F13A10"/>
    <w:rsid w:val="00F13A23"/>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17C8D"/>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292"/>
    <w:rsid w:val="00F2545E"/>
    <w:rsid w:val="00F254FC"/>
    <w:rsid w:val="00F255B2"/>
    <w:rsid w:val="00F25654"/>
    <w:rsid w:val="00F2595B"/>
    <w:rsid w:val="00F25EEA"/>
    <w:rsid w:val="00F26394"/>
    <w:rsid w:val="00F26749"/>
    <w:rsid w:val="00F26854"/>
    <w:rsid w:val="00F26CAD"/>
    <w:rsid w:val="00F27092"/>
    <w:rsid w:val="00F27190"/>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4DE"/>
    <w:rsid w:val="00F4065A"/>
    <w:rsid w:val="00F40B5F"/>
    <w:rsid w:val="00F40B9D"/>
    <w:rsid w:val="00F40EC8"/>
    <w:rsid w:val="00F4117B"/>
    <w:rsid w:val="00F4130F"/>
    <w:rsid w:val="00F41410"/>
    <w:rsid w:val="00F41733"/>
    <w:rsid w:val="00F41D73"/>
    <w:rsid w:val="00F41DB5"/>
    <w:rsid w:val="00F41E78"/>
    <w:rsid w:val="00F4209A"/>
    <w:rsid w:val="00F424E1"/>
    <w:rsid w:val="00F4253C"/>
    <w:rsid w:val="00F42607"/>
    <w:rsid w:val="00F42699"/>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6C1"/>
    <w:rsid w:val="00F467D9"/>
    <w:rsid w:val="00F46A5D"/>
    <w:rsid w:val="00F46C11"/>
    <w:rsid w:val="00F46F43"/>
    <w:rsid w:val="00F4712C"/>
    <w:rsid w:val="00F47236"/>
    <w:rsid w:val="00F473F9"/>
    <w:rsid w:val="00F4772E"/>
    <w:rsid w:val="00F47761"/>
    <w:rsid w:val="00F479F9"/>
    <w:rsid w:val="00F50062"/>
    <w:rsid w:val="00F50152"/>
    <w:rsid w:val="00F50182"/>
    <w:rsid w:val="00F50437"/>
    <w:rsid w:val="00F5072A"/>
    <w:rsid w:val="00F50780"/>
    <w:rsid w:val="00F50ABA"/>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76C"/>
    <w:rsid w:val="00F528A8"/>
    <w:rsid w:val="00F529B9"/>
    <w:rsid w:val="00F52D66"/>
    <w:rsid w:val="00F52FB7"/>
    <w:rsid w:val="00F52FE9"/>
    <w:rsid w:val="00F531CF"/>
    <w:rsid w:val="00F534E3"/>
    <w:rsid w:val="00F537D4"/>
    <w:rsid w:val="00F5397E"/>
    <w:rsid w:val="00F539BC"/>
    <w:rsid w:val="00F53DB4"/>
    <w:rsid w:val="00F53FB3"/>
    <w:rsid w:val="00F5403E"/>
    <w:rsid w:val="00F54208"/>
    <w:rsid w:val="00F5478C"/>
    <w:rsid w:val="00F547DD"/>
    <w:rsid w:val="00F5482A"/>
    <w:rsid w:val="00F54DD1"/>
    <w:rsid w:val="00F55097"/>
    <w:rsid w:val="00F553E9"/>
    <w:rsid w:val="00F55552"/>
    <w:rsid w:val="00F55C23"/>
    <w:rsid w:val="00F55C26"/>
    <w:rsid w:val="00F55C95"/>
    <w:rsid w:val="00F56406"/>
    <w:rsid w:val="00F566B0"/>
    <w:rsid w:val="00F566B5"/>
    <w:rsid w:val="00F5695D"/>
    <w:rsid w:val="00F56A15"/>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4"/>
    <w:rsid w:val="00F64295"/>
    <w:rsid w:val="00F64703"/>
    <w:rsid w:val="00F6471B"/>
    <w:rsid w:val="00F64848"/>
    <w:rsid w:val="00F64B43"/>
    <w:rsid w:val="00F6570A"/>
    <w:rsid w:val="00F658B8"/>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865"/>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830"/>
    <w:rsid w:val="00FA48B7"/>
    <w:rsid w:val="00FA4B0D"/>
    <w:rsid w:val="00FA521E"/>
    <w:rsid w:val="00FA5262"/>
    <w:rsid w:val="00FA5356"/>
    <w:rsid w:val="00FA5723"/>
    <w:rsid w:val="00FA57F0"/>
    <w:rsid w:val="00FA5C13"/>
    <w:rsid w:val="00FA62AB"/>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6F"/>
    <w:rsid w:val="00FB2CCF"/>
    <w:rsid w:val="00FB2F48"/>
    <w:rsid w:val="00FB31DD"/>
    <w:rsid w:val="00FB3470"/>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9B1"/>
    <w:rsid w:val="00FB79EE"/>
    <w:rsid w:val="00FB7E67"/>
    <w:rsid w:val="00FC001D"/>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A23"/>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CFB"/>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03"/>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3A8"/>
    <w:rsid w:val="00FF0629"/>
    <w:rsid w:val="00FF0670"/>
    <w:rsid w:val="00FF088A"/>
    <w:rsid w:val="00FF0A27"/>
    <w:rsid w:val="00FF0BAC"/>
    <w:rsid w:val="00FF0EDD"/>
    <w:rsid w:val="00FF1003"/>
    <w:rsid w:val="00FF149E"/>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002"/>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95D"/>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allowoverlap="f" fill="f" fillcolor="white" stroke="f">
      <v:fill color="white" on="f"/>
      <v:stroke on="f"/>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uiPriority w:val="9"/>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
    <w:basedOn w:val="a1"/>
    <w:next w:val="a1"/>
    <w:uiPriority w:val="9"/>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uiPriority w:val="9"/>
    <w:qFormat/>
    <w:rsid w:val="00400537"/>
    <w:pPr>
      <w:keepNext/>
      <w:numPr>
        <w:ilvl w:val="3"/>
        <w:numId w:val="3"/>
      </w:numPr>
      <w:jc w:val="right"/>
      <w:outlineLvl w:val="3"/>
    </w:pPr>
    <w:rPr>
      <w:rFonts w:ascii="Arial" w:hAnsi="Arial"/>
      <w:i/>
    </w:rPr>
  </w:style>
  <w:style w:type="paragraph" w:styleId="5">
    <w:name w:val="heading 5"/>
    <w:aliases w:val="H5"/>
    <w:basedOn w:val="a1"/>
    <w:next w:val="a1"/>
    <w:uiPriority w:val="9"/>
    <w:qFormat/>
    <w:rsid w:val="00400537"/>
    <w:pPr>
      <w:keepNext/>
      <w:spacing w:line="360" w:lineRule="auto"/>
      <w:outlineLvl w:val="4"/>
    </w:pPr>
    <w:rPr>
      <w:sz w:val="26"/>
      <w:u w:val="single"/>
    </w:rPr>
  </w:style>
  <w:style w:type="paragraph" w:styleId="6">
    <w:name w:val="heading 6"/>
    <w:basedOn w:val="a1"/>
    <w:next w:val="a1"/>
    <w:uiPriority w:val="9"/>
    <w:qFormat/>
    <w:rsid w:val="00400537"/>
    <w:pPr>
      <w:spacing w:before="240" w:after="60"/>
      <w:outlineLvl w:val="5"/>
    </w:pPr>
    <w:rPr>
      <w:i/>
      <w:sz w:val="22"/>
    </w:rPr>
  </w:style>
  <w:style w:type="paragraph" w:styleId="7">
    <w:name w:val="heading 7"/>
    <w:basedOn w:val="a1"/>
    <w:next w:val="a1"/>
    <w:uiPriority w:val="9"/>
    <w:qFormat/>
    <w:rsid w:val="00400537"/>
    <w:pPr>
      <w:spacing w:before="240" w:after="60"/>
      <w:outlineLvl w:val="6"/>
    </w:pPr>
    <w:rPr>
      <w:rFonts w:ascii="Arial" w:hAnsi="Arial"/>
    </w:rPr>
  </w:style>
  <w:style w:type="paragraph" w:styleId="8">
    <w:name w:val="heading 8"/>
    <w:aliases w:val="Table Heading"/>
    <w:basedOn w:val="a1"/>
    <w:next w:val="a1"/>
    <w:uiPriority w:val="9"/>
    <w:qFormat/>
    <w:rsid w:val="00400537"/>
    <w:pPr>
      <w:spacing w:before="240" w:after="60"/>
      <w:outlineLvl w:val="7"/>
    </w:pPr>
    <w:rPr>
      <w:rFonts w:ascii="Arial" w:hAnsi="Arial"/>
      <w:i/>
    </w:rPr>
  </w:style>
  <w:style w:type="paragraph" w:styleId="9">
    <w:name w:val="heading 9"/>
    <w:aliases w:val="Figure Heading,FH"/>
    <w:basedOn w:val="a1"/>
    <w:next w:val="a1"/>
    <w:uiPriority w:val="9"/>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link w:val="af3"/>
    <w:qFormat/>
    <w:rsid w:val="00400537"/>
    <w:pPr>
      <w:jc w:val="center"/>
    </w:pPr>
    <w:rPr>
      <w:rFonts w:ascii="Arial" w:hAnsi="Arial"/>
      <w:b/>
    </w:rPr>
  </w:style>
  <w:style w:type="paragraph" w:styleId="af4">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5">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1"/>
    <w:rsid w:val="00400537"/>
    <w:pPr>
      <w:ind w:left="360"/>
    </w:pPr>
    <w:rPr>
      <w:bCs/>
      <w:lang w:eastAsia="ja-JP"/>
    </w:rPr>
  </w:style>
  <w:style w:type="character" w:styleId="af9">
    <w:name w:val="annotation reference"/>
    <w:qFormat/>
    <w:rsid w:val="00400537"/>
    <w:rPr>
      <w:sz w:val="16"/>
      <w:szCs w:val="16"/>
    </w:rPr>
  </w:style>
  <w:style w:type="paragraph" w:customStyle="1" w:styleId="10">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1"/>
    <w:link w:val="afb"/>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1"/>
    <w:uiPriority w:val="99"/>
    <w:unhideWhenUsed/>
    <w:qFormat/>
    <w:rsid w:val="00C04049"/>
    <w:pPr>
      <w:spacing w:before="100" w:beforeAutospacing="1" w:after="100" w:afterAutospacing="1"/>
    </w:pPr>
    <w:rPr>
      <w:rFonts w:eastAsia="Times New Roman"/>
      <w:color w:val="000000"/>
    </w:rPr>
  </w:style>
  <w:style w:type="character" w:customStyle="1" w:styleId="afb">
    <w:name w:val="批注文字 字符"/>
    <w:link w:val="afa"/>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1">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出段落,列,列表段落11"/>
    <w:basedOn w:val="a1"/>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f2"/>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f3">
    <w:name w:val="标题 字符"/>
    <w:link w:val="af2"/>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a6">
    <w:name w:val="正文文本 字符"/>
    <w:aliases w:val="bt 字符"/>
    <w:basedOn w:val="a2"/>
    <w:link w:val="a5"/>
    <w:rsid w:val="00DA0D08"/>
    <w:rPr>
      <w:rFonts w:eastAsia="MS Gothic"/>
      <w:sz w:val="24"/>
      <w:szCs w:val="24"/>
      <w:lang w:val="en-US" w:eastAsia="en-US"/>
    </w:rPr>
  </w:style>
  <w:style w:type="paragraph" w:customStyle="1" w:styleId="Normal9pointspacing">
    <w:name w:val="Normal 9 point spacing"/>
    <w:basedOn w:val="a5"/>
    <w:link w:val="Normal9pointspacingChar"/>
    <w:qFormat/>
    <w:rsid w:val="009027C9"/>
    <w:pPr>
      <w:spacing w:before="180" w:after="60"/>
      <w:jc w:val="both"/>
    </w:pPr>
    <w:rPr>
      <w:rFonts w:eastAsia="MS Mincho"/>
      <w:sz w:val="20"/>
      <w:lang w:val="en-GB"/>
    </w:rPr>
  </w:style>
  <w:style w:type="character" w:customStyle="1" w:styleId="Normal9pointspacingChar">
    <w:name w:val="Normal 9 point spacing Char"/>
    <w:link w:val="Normal9pointspacing"/>
    <w:rsid w:val="009027C9"/>
    <w:rPr>
      <w:szCs w:val="24"/>
      <w:lang w:eastAsia="en-US"/>
    </w:rPr>
  </w:style>
  <w:style w:type="paragraph" w:customStyle="1" w:styleId="xmsonormal">
    <w:name w:val="x_msonormal"/>
    <w:basedOn w:val="a1"/>
    <w:uiPriority w:val="99"/>
    <w:rsid w:val="006C3B12"/>
    <w:pPr>
      <w:spacing w:before="100" w:beforeAutospacing="1" w:after="100" w:afterAutospacing="1"/>
    </w:pPr>
    <w:rPr>
      <w:rFonts w:ascii="Calibri" w:eastAsia="宋体"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55056827">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1498</Words>
  <Characters>8540</Characters>
  <Application>Microsoft Office Word</Application>
  <DocSecurity>0</DocSecurity>
  <Lines>71</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10018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2021-03-25T02:56:00Z</dcterms:created>
  <dcterms:modified xsi:type="dcterms:W3CDTF">2021-04-06T00:50:00Z</dcterms:modified>
</cp:coreProperties>
</file>